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9122D7" w:rsidRDefault="00530478" w:rsidP="00C27CD6">
      <w:pPr>
        <w:tabs>
          <w:tab w:val="left" w:pos="3636"/>
        </w:tabs>
        <w:rPr>
          <w:b/>
          <w:sz w:val="28"/>
          <w:szCs w:val="28"/>
          <w:lang w:val="ru-RU"/>
        </w:rPr>
      </w:pPr>
    </w:p>
    <w:p w:rsidR="000F7793" w:rsidRPr="00244E50" w:rsidRDefault="00D149E1" w:rsidP="000F7793">
      <w:pPr>
        <w:jc w:val="center"/>
        <w:rPr>
          <w:b/>
        </w:rPr>
      </w:pPr>
      <w:r w:rsidRPr="00244E50">
        <w:t>DECIZIE nr.</w:t>
      </w:r>
      <w:r w:rsidR="007E4791">
        <w:t>12</w:t>
      </w:r>
      <w:r w:rsidRPr="00244E50">
        <w:t>/</w:t>
      </w:r>
      <w:r w:rsidR="003D1EAA" w:rsidRPr="00244E50">
        <w:t>1</w:t>
      </w:r>
      <w:r w:rsidR="007E4791">
        <w:t>2</w:t>
      </w:r>
    </w:p>
    <w:p w:rsidR="000F7793" w:rsidRPr="00244E50" w:rsidRDefault="00C75A77" w:rsidP="00C75A77">
      <w:pPr>
        <w:outlineLvl w:val="0"/>
      </w:pPr>
      <w:r w:rsidRPr="00244E50">
        <w:t xml:space="preserve">                                                                </w:t>
      </w:r>
      <w:r w:rsidR="00D149E1" w:rsidRPr="00244E50">
        <w:t xml:space="preserve">din </w:t>
      </w:r>
      <w:r w:rsidR="007E4791">
        <w:t>10</w:t>
      </w:r>
      <w:r w:rsidR="0025081D" w:rsidRPr="00244E50">
        <w:t>.</w:t>
      </w:r>
      <w:r w:rsidR="00D149E1" w:rsidRPr="00244E50">
        <w:t>12</w:t>
      </w:r>
      <w:r w:rsidR="000F7793" w:rsidRPr="00244E50">
        <w:t>.201</w:t>
      </w:r>
      <w:r w:rsidR="007E4791">
        <w:t>9</w:t>
      </w:r>
    </w:p>
    <w:p w:rsidR="00244E50" w:rsidRPr="00244E50" w:rsidRDefault="00244E50" w:rsidP="00244E5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44E50" w:rsidRPr="00244E50" w:rsidRDefault="00244E50" w:rsidP="00244E5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44E50" w:rsidRPr="00244E50" w:rsidRDefault="00244E50" w:rsidP="00244E5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44E50">
        <w:rPr>
          <w:rFonts w:ascii="Times New Roman" w:hAnsi="Times New Roman"/>
          <w:sz w:val="24"/>
          <w:szCs w:val="24"/>
        </w:rPr>
        <w:t xml:space="preserve">„Cu privire la aprobarea Regulamentului </w:t>
      </w:r>
    </w:p>
    <w:p w:rsidR="00244E50" w:rsidRPr="00244E50" w:rsidRDefault="00244E50" w:rsidP="00244E5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44E50">
        <w:rPr>
          <w:rFonts w:ascii="Times New Roman" w:hAnsi="Times New Roman"/>
          <w:sz w:val="24"/>
          <w:szCs w:val="24"/>
        </w:rPr>
        <w:t xml:space="preserve">privind  utilizarea mijloacelor fondului </w:t>
      </w:r>
    </w:p>
    <w:p w:rsidR="00244E50" w:rsidRPr="00244E50" w:rsidRDefault="00244E50" w:rsidP="00244E5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44E50">
        <w:rPr>
          <w:rFonts w:ascii="Times New Roman" w:hAnsi="Times New Roman"/>
          <w:sz w:val="24"/>
          <w:szCs w:val="24"/>
        </w:rPr>
        <w:t xml:space="preserve">de rezervă al </w:t>
      </w:r>
      <w:r>
        <w:rPr>
          <w:rFonts w:ascii="Times New Roman" w:hAnsi="Times New Roman"/>
          <w:sz w:val="24"/>
          <w:szCs w:val="24"/>
        </w:rPr>
        <w:t>primăriei satului Clișova</w:t>
      </w:r>
      <w:r w:rsidRPr="00244E50">
        <w:rPr>
          <w:rFonts w:ascii="Times New Roman" w:hAnsi="Times New Roman"/>
          <w:sz w:val="24"/>
          <w:szCs w:val="24"/>
        </w:rPr>
        <w:t>”</w:t>
      </w:r>
    </w:p>
    <w:p w:rsidR="00244E50" w:rsidRPr="00244E50" w:rsidRDefault="00244E50" w:rsidP="00244E50">
      <w:pPr>
        <w:pStyle w:val="a7"/>
        <w:jc w:val="left"/>
        <w:rPr>
          <w:rFonts w:ascii="Times New Roman" w:hAnsi="Times New Roman"/>
          <w:b/>
          <w:sz w:val="24"/>
          <w:szCs w:val="24"/>
        </w:rPr>
      </w:pPr>
    </w:p>
    <w:p w:rsidR="00244E50" w:rsidRPr="00244E50" w:rsidRDefault="00244E50" w:rsidP="00244E50">
      <w:pPr>
        <w:pStyle w:val="a7"/>
        <w:jc w:val="left"/>
        <w:rPr>
          <w:rFonts w:ascii="Times New Roman" w:hAnsi="Times New Roman"/>
          <w:b/>
          <w:sz w:val="24"/>
          <w:szCs w:val="24"/>
        </w:rPr>
      </w:pPr>
    </w:p>
    <w:p w:rsidR="00244E50" w:rsidRPr="00244E50" w:rsidRDefault="00244E50" w:rsidP="00244E5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44E50">
        <w:rPr>
          <w:rFonts w:ascii="Times New Roman" w:hAnsi="Times New Roman"/>
          <w:sz w:val="24"/>
          <w:szCs w:val="24"/>
        </w:rPr>
        <w:t xml:space="preserve">În scopul reglementării utilizării mijloacelor fondului de rezervă al primăriei, în temeiul </w:t>
      </w:r>
      <w:r w:rsidRPr="00244E50">
        <w:rPr>
          <w:sz w:val="24"/>
          <w:szCs w:val="24"/>
        </w:rPr>
        <w:t xml:space="preserve">articolului 14, alineatul 2, lit.”m” al Legii Republici Moldova privind administraţia publică locală nr.436-XVI din 28.12.2006 </w:t>
      </w:r>
      <w:r w:rsidRPr="00244E50">
        <w:rPr>
          <w:rFonts w:ascii="Times New Roman" w:hAnsi="Times New Roman"/>
          <w:sz w:val="24"/>
          <w:szCs w:val="24"/>
        </w:rPr>
        <w:t xml:space="preserve">în conformitate cu art. 18 (2) din Legea privind finanţele publice locale nr. 397-XV din 16.10.2003 şi </w:t>
      </w:r>
      <w:proofErr w:type="spellStart"/>
      <w:r w:rsidRPr="00244E50">
        <w:rPr>
          <w:rFonts w:ascii="Times New Roman" w:hAnsi="Times New Roman"/>
          <w:sz w:val="24"/>
          <w:szCs w:val="24"/>
        </w:rPr>
        <w:t>conducîndu-se</w:t>
      </w:r>
      <w:proofErr w:type="spellEnd"/>
      <w:r w:rsidRPr="00244E50">
        <w:rPr>
          <w:rFonts w:ascii="Times New Roman" w:hAnsi="Times New Roman"/>
          <w:sz w:val="24"/>
          <w:szCs w:val="24"/>
        </w:rPr>
        <w:t xml:space="preserve"> de prevederile „Regulamentului-tip privind constituirea fondurilor de rezervă ale autorităţilor administraţiei publice </w:t>
      </w:r>
      <w:proofErr w:type="spellStart"/>
      <w:r w:rsidRPr="00244E50">
        <w:rPr>
          <w:rFonts w:ascii="Times New Roman" w:hAnsi="Times New Roman"/>
          <w:sz w:val="24"/>
          <w:szCs w:val="24"/>
        </w:rPr>
        <w:t>loclale</w:t>
      </w:r>
      <w:proofErr w:type="spellEnd"/>
      <w:r w:rsidRPr="00244E50">
        <w:rPr>
          <w:rFonts w:ascii="Times New Roman" w:hAnsi="Times New Roman"/>
          <w:sz w:val="24"/>
          <w:szCs w:val="24"/>
        </w:rPr>
        <w:t xml:space="preserve"> şi utilizarea mijloacelor acestora”, aprobat prin </w:t>
      </w:r>
      <w:proofErr w:type="spellStart"/>
      <w:r w:rsidRPr="00244E50">
        <w:rPr>
          <w:rFonts w:ascii="Times New Roman" w:hAnsi="Times New Roman"/>
          <w:sz w:val="24"/>
          <w:szCs w:val="24"/>
        </w:rPr>
        <w:t>Hotărîrea</w:t>
      </w:r>
      <w:proofErr w:type="spellEnd"/>
      <w:r w:rsidRPr="00244E50">
        <w:rPr>
          <w:rFonts w:ascii="Times New Roman" w:hAnsi="Times New Roman"/>
          <w:sz w:val="24"/>
          <w:szCs w:val="24"/>
        </w:rPr>
        <w:t xml:space="preserve"> Guvernului nr. 1427 din 22.12.2</w:t>
      </w:r>
      <w:r>
        <w:rPr>
          <w:rFonts w:ascii="Times New Roman" w:hAnsi="Times New Roman"/>
          <w:sz w:val="24"/>
          <w:szCs w:val="24"/>
        </w:rPr>
        <w:t>004, Consiliul local Clișova,</w:t>
      </w:r>
      <w:r w:rsidRPr="00244E50">
        <w:rPr>
          <w:rFonts w:ascii="Times New Roman" w:hAnsi="Times New Roman"/>
          <w:sz w:val="24"/>
          <w:szCs w:val="24"/>
        </w:rPr>
        <w:t xml:space="preserve"> </w:t>
      </w:r>
      <w:r w:rsidRPr="00244E50">
        <w:rPr>
          <w:rFonts w:ascii="Times New Roman" w:hAnsi="Times New Roman"/>
          <w:b/>
          <w:sz w:val="24"/>
          <w:szCs w:val="24"/>
        </w:rPr>
        <w:t>DECIDE:</w:t>
      </w:r>
    </w:p>
    <w:p w:rsidR="00244E50" w:rsidRPr="00244E50" w:rsidRDefault="00244E50" w:rsidP="00244E50">
      <w:pPr>
        <w:pStyle w:val="a7"/>
        <w:rPr>
          <w:rFonts w:ascii="Times New Roman" w:hAnsi="Times New Roman"/>
          <w:sz w:val="24"/>
          <w:szCs w:val="24"/>
        </w:rPr>
      </w:pPr>
    </w:p>
    <w:p w:rsidR="00244E50" w:rsidRPr="00244E50" w:rsidRDefault="00244E50" w:rsidP="00244E50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244E50">
        <w:rPr>
          <w:rFonts w:ascii="Times New Roman" w:hAnsi="Times New Roman"/>
          <w:sz w:val="24"/>
          <w:szCs w:val="24"/>
        </w:rPr>
        <w:t xml:space="preserve">Se aprobă regulamentul privind  utilizarea mijloacelor fondului de rezervă </w:t>
      </w:r>
      <w:r>
        <w:rPr>
          <w:rFonts w:ascii="Times New Roman" w:hAnsi="Times New Roman"/>
          <w:sz w:val="24"/>
          <w:szCs w:val="24"/>
        </w:rPr>
        <w:t xml:space="preserve">al primăriei </w:t>
      </w:r>
      <w:r w:rsidRPr="00244E50">
        <w:rPr>
          <w:rFonts w:ascii="Times New Roman" w:hAnsi="Times New Roman"/>
          <w:sz w:val="24"/>
          <w:szCs w:val="24"/>
        </w:rPr>
        <w:t>satului Clișova, conform anexei nr.1 la prezenta decizie .</w:t>
      </w:r>
    </w:p>
    <w:p w:rsidR="00244E50" w:rsidRPr="00244E50" w:rsidRDefault="00244E50" w:rsidP="00244E50">
      <w:pPr>
        <w:numPr>
          <w:ilvl w:val="0"/>
          <w:numId w:val="10"/>
        </w:numPr>
      </w:pPr>
      <w:r w:rsidRPr="00244E50">
        <w:t>Controlul asupra executării prezentei d</w:t>
      </w:r>
      <w:r>
        <w:t xml:space="preserve">ecizii se pune în sarcina primarului </w:t>
      </w:r>
      <w:r w:rsidRPr="00244E50">
        <w:t xml:space="preserve"> </w:t>
      </w:r>
      <w:r w:rsidR="007E4791">
        <w:t xml:space="preserve">V. </w:t>
      </w:r>
      <w:proofErr w:type="spellStart"/>
      <w:r w:rsidR="007E4791">
        <w:t>Coniuc</w:t>
      </w:r>
      <w:proofErr w:type="spellEnd"/>
    </w:p>
    <w:p w:rsidR="00D8138A" w:rsidRPr="00244E50" w:rsidRDefault="00D8138A" w:rsidP="00C75A77">
      <w:pPr>
        <w:outlineLvl w:val="0"/>
      </w:pPr>
    </w:p>
    <w:p w:rsidR="00D8138A" w:rsidRPr="00244E50" w:rsidRDefault="00D8138A" w:rsidP="00C75A77">
      <w:pPr>
        <w:outlineLvl w:val="0"/>
      </w:pPr>
    </w:p>
    <w:p w:rsidR="00493CD0" w:rsidRDefault="00493CD0" w:rsidP="00493CD0">
      <w:pPr>
        <w:rPr>
          <w:b/>
          <w:i/>
        </w:rPr>
      </w:pPr>
    </w:p>
    <w:p w:rsidR="00072500" w:rsidRDefault="00072500" w:rsidP="0041077A">
      <w:pPr>
        <w:outlineLvl w:val="0"/>
      </w:pPr>
    </w:p>
    <w:p w:rsidR="007E4791" w:rsidRDefault="004D2F48" w:rsidP="0041077A">
      <w:pPr>
        <w:outlineLvl w:val="0"/>
      </w:pPr>
      <w:r>
        <w:t xml:space="preserve"> </w:t>
      </w:r>
      <w:r w:rsidR="000F7793">
        <w:t xml:space="preserve">Preşedintele şedinţei  </w:t>
      </w:r>
    </w:p>
    <w:p w:rsidR="007E4791" w:rsidRDefault="007E4791" w:rsidP="0041077A">
      <w:pPr>
        <w:outlineLvl w:val="0"/>
      </w:pPr>
    </w:p>
    <w:p w:rsidR="000F7793" w:rsidRDefault="000F7793" w:rsidP="0041077A">
      <w:pPr>
        <w:outlineLvl w:val="0"/>
      </w:pPr>
      <w:r>
        <w:t xml:space="preserve">      </w:t>
      </w:r>
      <w:r w:rsidR="004D36AD">
        <w:t xml:space="preserve">                                                </w:t>
      </w:r>
      <w:r w:rsidR="00FA0359">
        <w:t xml:space="preserve">                        </w:t>
      </w:r>
      <w:r w:rsidR="004D2F48">
        <w:t xml:space="preserve">                       </w:t>
      </w:r>
      <w:r>
        <w:t xml:space="preserve">                                              </w:t>
      </w:r>
    </w:p>
    <w:p w:rsidR="007E4791" w:rsidRDefault="007E4791" w:rsidP="007E4791">
      <w:pPr>
        <w:jc w:val="both"/>
        <w:outlineLvl w:val="0"/>
      </w:pPr>
      <w:r>
        <w:t xml:space="preserve">Secretarul interimar a Consiliului                                                           M. Anghel                                                                                     </w:t>
      </w:r>
    </w:p>
    <w:p w:rsidR="000F7793" w:rsidRDefault="000F7793" w:rsidP="000F7793">
      <w:pPr>
        <w:jc w:val="both"/>
        <w:outlineLvl w:val="0"/>
      </w:pPr>
    </w:p>
    <w:p w:rsidR="000F7793" w:rsidRDefault="000F7793" w:rsidP="000F779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696EA1" w:rsidRDefault="00696EA1" w:rsidP="00696EA1">
      <w:pPr>
        <w:jc w:val="right"/>
      </w:pPr>
      <w:r>
        <w:t xml:space="preserve"> </w:t>
      </w: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244E50" w:rsidP="00244E50">
      <w:r>
        <w:lastRenderedPageBreak/>
        <w:t xml:space="preserve">                                                                                                                        </w:t>
      </w:r>
      <w:proofErr w:type="spellStart"/>
      <w:r w:rsidR="00696EA1">
        <w:t>Apobat</w:t>
      </w:r>
      <w:proofErr w:type="spellEnd"/>
    </w:p>
    <w:p w:rsidR="00696EA1" w:rsidRDefault="00696EA1" w:rsidP="00696EA1">
      <w:pPr>
        <w:jc w:val="right"/>
      </w:pPr>
      <w:r>
        <w:t xml:space="preserve">                                                                                            la şedinţa consiliului sătesc Clișova          </w:t>
      </w:r>
    </w:p>
    <w:p w:rsidR="00696EA1" w:rsidRDefault="00696EA1" w:rsidP="00696EA1">
      <w:pPr>
        <w:jc w:val="right"/>
      </w:pPr>
      <w:r>
        <w:t xml:space="preserve">                                                                         din </w:t>
      </w:r>
      <w:r w:rsidR="007E4791">
        <w:t>10</w:t>
      </w:r>
      <w:r>
        <w:t>.12.201</w:t>
      </w:r>
      <w:r w:rsidR="007E4791">
        <w:t>9</w:t>
      </w:r>
      <w:r>
        <w:t xml:space="preserve"> decizia nr.</w:t>
      </w:r>
      <w:r w:rsidR="007E4791">
        <w:t>12</w:t>
      </w:r>
      <w:r>
        <w:t>/1</w:t>
      </w:r>
      <w:r w:rsidR="007E4791">
        <w:t>2</w:t>
      </w:r>
    </w:p>
    <w:p w:rsidR="00696EA1" w:rsidRDefault="00696EA1" w:rsidP="00696EA1">
      <w:pPr>
        <w:jc w:val="right"/>
      </w:pPr>
    </w:p>
    <w:p w:rsidR="00696EA1" w:rsidRDefault="00696EA1" w:rsidP="00696EA1">
      <w:pPr>
        <w:jc w:val="right"/>
      </w:pPr>
    </w:p>
    <w:p w:rsidR="00696EA1" w:rsidRDefault="00696EA1" w:rsidP="0069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REGULAMENTUL</w:t>
      </w:r>
    </w:p>
    <w:p w:rsidR="00696EA1" w:rsidRDefault="00696EA1" w:rsidP="00696EA1">
      <w:pPr>
        <w:jc w:val="center"/>
      </w:pPr>
      <w:r>
        <w:rPr>
          <w:b/>
          <w:sz w:val="28"/>
          <w:szCs w:val="28"/>
        </w:rPr>
        <w:t xml:space="preserve">privind constituirea fondului </w:t>
      </w:r>
      <w:r w:rsidR="00097D9B">
        <w:rPr>
          <w:b/>
          <w:sz w:val="28"/>
          <w:szCs w:val="28"/>
        </w:rPr>
        <w:t>de rezervă al UAT</w:t>
      </w:r>
      <w:r>
        <w:rPr>
          <w:b/>
          <w:sz w:val="28"/>
          <w:szCs w:val="28"/>
        </w:rPr>
        <w:t xml:space="preserve"> Clișova şi utilizarea mijloacelor acestuia</w:t>
      </w:r>
      <w:r>
        <w:t>.</w:t>
      </w:r>
    </w:p>
    <w:p w:rsidR="00696EA1" w:rsidRDefault="00696EA1" w:rsidP="00696EA1"/>
    <w:p w:rsidR="00696EA1" w:rsidRDefault="00696EA1" w:rsidP="00696EA1">
      <w:pPr>
        <w:jc w:val="center"/>
        <w:rPr>
          <w:b/>
          <w:u w:val="single"/>
        </w:rPr>
      </w:pPr>
      <w:r>
        <w:rPr>
          <w:b/>
          <w:u w:val="single"/>
        </w:rPr>
        <w:t>I. Dispoziţii generale</w:t>
      </w:r>
    </w:p>
    <w:p w:rsidR="00696EA1" w:rsidRDefault="00696EA1" w:rsidP="00696EA1">
      <w:pPr>
        <w:rPr>
          <w:b/>
          <w:u w:val="single"/>
        </w:rPr>
      </w:pPr>
    </w:p>
    <w:p w:rsidR="00696EA1" w:rsidRDefault="00696EA1" w:rsidP="00696EA1">
      <w:r>
        <w:tab/>
        <w:t>1. Regulamentul dat privind constituirea fondului</w:t>
      </w:r>
      <w:r w:rsidR="00F75311">
        <w:t xml:space="preserve"> de rezervă al primăriei satului Clișova</w:t>
      </w:r>
      <w:r>
        <w:t xml:space="preserve"> şi utilizarea mijloacelor acestuia (în continuare – Regulamentul) determină modul de constituire, utilizare, evidenţă şi control al fondului</w:t>
      </w:r>
      <w:r w:rsidR="00F75311">
        <w:t xml:space="preserve"> de rezervă al primăriei satului Clișova</w:t>
      </w:r>
      <w:r>
        <w:t>.</w:t>
      </w:r>
    </w:p>
    <w:p w:rsidR="00696EA1" w:rsidRDefault="00696EA1" w:rsidP="00696EA1">
      <w:r>
        <w:tab/>
        <w:t>2. Prevederile prezentului Regulament au acţiune asupra Consiliului local Clișova şi a primarului satului Clișova.</w:t>
      </w:r>
    </w:p>
    <w:p w:rsidR="00696EA1" w:rsidRDefault="00696EA1" w:rsidP="00696EA1"/>
    <w:p w:rsidR="00696EA1" w:rsidRDefault="00696EA1" w:rsidP="00696EA1">
      <w:pPr>
        <w:jc w:val="center"/>
        <w:rPr>
          <w:b/>
          <w:u w:val="single"/>
        </w:rPr>
      </w:pPr>
      <w:r>
        <w:rPr>
          <w:b/>
          <w:u w:val="single"/>
        </w:rPr>
        <w:t xml:space="preserve">II. Constituirea fondului </w:t>
      </w:r>
      <w:r w:rsidR="00F75311">
        <w:rPr>
          <w:b/>
          <w:u w:val="single"/>
        </w:rPr>
        <w:t xml:space="preserve">de rezervă al primăriei </w:t>
      </w:r>
      <w:r>
        <w:rPr>
          <w:b/>
          <w:u w:val="single"/>
        </w:rPr>
        <w:t xml:space="preserve"> Clișova, utilizarea şi alocarea mijloacelor acestuia</w:t>
      </w:r>
    </w:p>
    <w:p w:rsidR="00696EA1" w:rsidRDefault="00696EA1" w:rsidP="00696EA1">
      <w:pPr>
        <w:jc w:val="center"/>
        <w:rPr>
          <w:b/>
          <w:u w:val="single"/>
        </w:rPr>
      </w:pPr>
    </w:p>
    <w:p w:rsidR="00062187" w:rsidRDefault="00696EA1" w:rsidP="00696EA1">
      <w:r>
        <w:tab/>
        <w:t>1. Fondul de rezervă este un fond bănesc, constituit a</w:t>
      </w:r>
      <w:r w:rsidR="00F75311">
        <w:t xml:space="preserve">nual de autoritatea reprezentativă a consiliului  local  </w:t>
      </w:r>
      <w:r>
        <w:t xml:space="preserve"> şi destinat unor cheltuieli pentru acţiuni cu caracter excepţional şi imprevizibil, care nu sunt prevăzute în bugetul primăriei şi care ţin de competenţa</w:t>
      </w:r>
      <w:r w:rsidR="00062187">
        <w:t xml:space="preserve"> autorităților administrației publice locale.</w:t>
      </w:r>
    </w:p>
    <w:p w:rsidR="00062187" w:rsidRDefault="00696EA1" w:rsidP="00696EA1">
      <w:r>
        <w:tab/>
        <w:t>2. Cuantumul fondului de rezervă se aprobă anual de către Consiliul local Clișova la aprobarea bugetului pentru anul următor, în mărime de cel mult de 2 % din volumul cheltuielilor bugetului ei, în conformitate cu prevederile articolului 18 din Legea nr. 397-XV din 16 octombrie 2003 privind finanţele publice locale.</w:t>
      </w:r>
      <w:r w:rsidR="00062187">
        <w:t xml:space="preserve"> Pentru anul 20</w:t>
      </w:r>
      <w:r w:rsidR="007E4791">
        <w:t>20</w:t>
      </w:r>
      <w:r w:rsidR="00062187">
        <w:t xml:space="preserve"> este prognozat în sumă de </w:t>
      </w:r>
    </w:p>
    <w:p w:rsidR="00696EA1" w:rsidRDefault="00062187" w:rsidP="00696EA1">
      <w:r>
        <w:t>10 000 lei.</w:t>
      </w:r>
    </w:p>
    <w:p w:rsidR="00696EA1" w:rsidRDefault="00696EA1" w:rsidP="00696EA1">
      <w:r>
        <w:tab/>
        <w:t>3. Mijloacele fondului de rezervă pot fi utilizate pentru:</w:t>
      </w:r>
    </w:p>
    <w:p w:rsidR="00696EA1" w:rsidRDefault="00696EA1" w:rsidP="00696EA1">
      <w:r>
        <w:tab/>
        <w:t>a) lichidarea consecinţelor calamităţilor naturale, catastrofelor, accidentelor şi altor î</w:t>
      </w:r>
      <w:r w:rsidR="007E4791">
        <w:t>n</w:t>
      </w:r>
      <w:r>
        <w:t>t</w:t>
      </w:r>
      <w:r w:rsidR="007E4791">
        <w:t>â</w:t>
      </w:r>
      <w:r>
        <w:t>mplări majore cu caracter distructiv; efectuarea lucrărilor de proiectare aferente acestor acţiuni;</w:t>
      </w:r>
    </w:p>
    <w:p w:rsidR="00696EA1" w:rsidRDefault="00696EA1" w:rsidP="00696EA1">
      <w:r>
        <w:tab/>
        <w:t>b) restabilirea obiectelor, de importanţă, care sunt parte ale domeniului public, în cazul calamităţilor naturale provocate de procese geologice periculoase;</w:t>
      </w:r>
    </w:p>
    <w:p w:rsidR="00696EA1" w:rsidRDefault="00696EA1" w:rsidP="00696EA1">
      <w:r>
        <w:tab/>
        <w:t>c) acordarea ajutorului financiar unic pentru sinistraţi;</w:t>
      </w:r>
    </w:p>
    <w:p w:rsidR="00696EA1" w:rsidRDefault="00696EA1" w:rsidP="00696EA1">
      <w:r>
        <w:tab/>
        <w:t>d) acordarea ajutorului financiar unic persoanelor socialmente vulnerabile a căror venit la un membru al familiei este mai mic dec</w:t>
      </w:r>
      <w:r w:rsidR="007E4791">
        <w:t>â</w:t>
      </w:r>
      <w:r>
        <w:t>t salariu minim stabilit pe ţară pentru lucrătorii din instituţiile bugetare), în caz de intervenţie chirurgicală foarte costisitoare (mai mult de 10 mii lei), incendierea de proporţii mari (peste 50 %) a bunurilor imobiliare şi alte cazuri excepţionale;</w:t>
      </w:r>
    </w:p>
    <w:p w:rsidR="00696EA1" w:rsidRDefault="00696EA1" w:rsidP="00696EA1">
      <w:r>
        <w:tab/>
        <w:t>e) finanţarea unor acţiuni de promovare a</w:t>
      </w:r>
      <w:r w:rsidR="007E4791">
        <w:t xml:space="preserve"> culturii, altor activităţi, avâ</w:t>
      </w:r>
      <w:r>
        <w:t>nd drept scop dezvoltarea comunităţii;</w:t>
      </w:r>
    </w:p>
    <w:p w:rsidR="00696EA1" w:rsidRDefault="00696EA1" w:rsidP="00696EA1">
      <w:r>
        <w:tab/>
        <w:t>f) recuperarea cheltuielilor legate de transportarea şi repartizarea ajutoarelor umanitare acordate primăriei (în caz de necesitate);</w:t>
      </w:r>
    </w:p>
    <w:p w:rsidR="00696EA1" w:rsidRDefault="00696EA1" w:rsidP="00696EA1">
      <w:r>
        <w:tab/>
        <w:t>g) alte cheltuieli cu caracter imprevizibil şi necesităţi de urgenţă, care, în conformitate cu legislaţia, ţin de competenţa Consiliului local.</w:t>
      </w:r>
    </w:p>
    <w:p w:rsidR="00696EA1" w:rsidRDefault="00696EA1" w:rsidP="00696EA1">
      <w:r>
        <w:tab/>
        <w:t>4. În cazul încasării în procesul de executare a bugetului a veniturilor suplimentare la cele aprobate în bugetul unităţii administrativ-teritoriale, fondul de rezervă poate fi completat pe parcursul anului cu mijloace financiare, dar nu mai mult de 2 % din volumul cheltuielilor preconizate în buget.</w:t>
      </w:r>
    </w:p>
    <w:p w:rsidR="00696EA1" w:rsidRDefault="00696EA1" w:rsidP="00696EA1">
      <w:r>
        <w:tab/>
        <w:t xml:space="preserve">5. Alocarea mijloacelor fondului de rezervă se efectuează în baza deciziei Consiliului local , în limita alocaţiilor prevăzute în buget şi în baza documentelor justificative,   prin </w:t>
      </w:r>
      <w:r>
        <w:lastRenderedPageBreak/>
        <w:t>Dispoziţia primarului p</w:t>
      </w:r>
      <w:r w:rsidR="007E4791">
        <w:t>â</w:t>
      </w:r>
      <w:r>
        <w:t>nă la 1,0 mii lei conform  p.3.d cu ulterioara aprobar</w:t>
      </w:r>
      <w:r w:rsidR="0047226D">
        <w:t>e la Consiliul local Clișova</w:t>
      </w:r>
      <w:r>
        <w:t>.</w:t>
      </w:r>
    </w:p>
    <w:p w:rsidR="00696EA1" w:rsidRDefault="00696EA1" w:rsidP="00696EA1">
      <w:r>
        <w:tab/>
        <w:t>6. În cazuri excepţionale şi necesităţi de urgenţă (punctul 3 litera a) din prezentul Regulament) primarul va aloca, în baza dispoziţiei sale, mijloace din fondul de rezervă (dar nu mai mult de 1,0 mii lei), cu aprobarea ulterioară oblig</w:t>
      </w:r>
      <w:r w:rsidR="0047226D">
        <w:t xml:space="preserve">atorie de către Consiliul </w:t>
      </w:r>
      <w:r>
        <w:t>l</w:t>
      </w:r>
      <w:r w:rsidR="0047226D">
        <w:t>ocal</w:t>
      </w:r>
      <w:r>
        <w:t>.</w:t>
      </w:r>
    </w:p>
    <w:p w:rsidR="00696EA1" w:rsidRDefault="00696EA1" w:rsidP="00696EA1"/>
    <w:p w:rsidR="00696EA1" w:rsidRDefault="00696EA1" w:rsidP="00696EA1">
      <w:pPr>
        <w:jc w:val="center"/>
        <w:rPr>
          <w:b/>
          <w:u w:val="single"/>
        </w:rPr>
      </w:pPr>
      <w:r>
        <w:rPr>
          <w:b/>
          <w:u w:val="single"/>
        </w:rPr>
        <w:t>III. Procedura elaborării şi adoptării deciziil</w:t>
      </w:r>
      <w:r w:rsidR="0047226D">
        <w:rPr>
          <w:b/>
          <w:u w:val="single"/>
        </w:rPr>
        <w:t>or Consiliului local Clișova</w:t>
      </w:r>
      <w:r>
        <w:rPr>
          <w:b/>
          <w:u w:val="single"/>
        </w:rPr>
        <w:t xml:space="preserve"> privind utilizarea mijloacelor din fondul de rezervă</w:t>
      </w:r>
    </w:p>
    <w:p w:rsidR="00696EA1" w:rsidRDefault="00696EA1" w:rsidP="00696EA1">
      <w:r>
        <w:tab/>
        <w:t xml:space="preserve">1. Primăria examinează cererile, demersurile, solicitările (în continuare – cereri) parvenite de la persoanele fizice şi juridice privind alocarea de mijloace din fondul de rezervă. </w:t>
      </w:r>
    </w:p>
    <w:p w:rsidR="00696EA1" w:rsidRDefault="00696EA1" w:rsidP="00696EA1">
      <w:r>
        <w:tab/>
        <w:t>2. În urma examinării cererilor primite şi a documentelor justificative, cu excepţia cazului expus în punctul 3 litera a), autoritatea executivă elaborează aviz şi un proiect de decizie, care se prezintă spre examina</w:t>
      </w:r>
      <w:r w:rsidR="0047226D">
        <w:t xml:space="preserve">re la şedinţa Consiliului </w:t>
      </w:r>
      <w:r>
        <w:t>l</w:t>
      </w:r>
      <w:r w:rsidR="0047226D">
        <w:t>ocal</w:t>
      </w:r>
      <w:r>
        <w:t>.</w:t>
      </w:r>
    </w:p>
    <w:p w:rsidR="00696EA1" w:rsidRDefault="0047226D" w:rsidP="00696EA1">
      <w:r>
        <w:tab/>
        <w:t xml:space="preserve">3. Consiliul </w:t>
      </w:r>
      <w:r w:rsidR="00696EA1">
        <w:t>l</w:t>
      </w:r>
      <w:r>
        <w:t>ocal</w:t>
      </w:r>
      <w:r w:rsidR="00696EA1">
        <w:t xml:space="preserve"> examinează proiectul de decizie, precum şi alte materiale justificative şi decide asupra oportunităţii alocării mijloacelor din fondul de rezervă.</w:t>
      </w:r>
    </w:p>
    <w:p w:rsidR="00696EA1" w:rsidRDefault="00696EA1" w:rsidP="00696EA1"/>
    <w:p w:rsidR="00696EA1" w:rsidRDefault="00696EA1" w:rsidP="00696EA1">
      <w:pPr>
        <w:jc w:val="center"/>
        <w:rPr>
          <w:b/>
          <w:u w:val="single"/>
        </w:rPr>
      </w:pPr>
      <w:r>
        <w:rPr>
          <w:b/>
          <w:u w:val="single"/>
        </w:rPr>
        <w:t xml:space="preserve">IV. Modul de alocare a mijloacelor din fondul de rezervă </w:t>
      </w:r>
      <w:r w:rsidR="00062187">
        <w:rPr>
          <w:b/>
          <w:u w:val="single"/>
        </w:rPr>
        <w:t>al UAT</w:t>
      </w:r>
      <w:r w:rsidR="0047226D">
        <w:rPr>
          <w:b/>
          <w:u w:val="single"/>
        </w:rPr>
        <w:t xml:space="preserve"> Clișova</w:t>
      </w:r>
    </w:p>
    <w:p w:rsidR="00696EA1" w:rsidRDefault="00696EA1" w:rsidP="00696EA1">
      <w:pPr>
        <w:jc w:val="center"/>
        <w:rPr>
          <w:b/>
          <w:u w:val="single"/>
        </w:rPr>
      </w:pPr>
    </w:p>
    <w:p w:rsidR="00696EA1" w:rsidRDefault="00696EA1" w:rsidP="00696EA1">
      <w:r>
        <w:tab/>
        <w:t xml:space="preserve">1. Contabilitatea primăriei, în </w:t>
      </w:r>
      <w:r w:rsidR="0047226D">
        <w:t xml:space="preserve">baza deciziei Consiliului </w:t>
      </w:r>
      <w:r>
        <w:t>l</w:t>
      </w:r>
      <w:r w:rsidR="0047226D">
        <w:t>ocal</w:t>
      </w:r>
      <w:r>
        <w:t xml:space="preserve"> şi a documentelor justificative, alocă mijloace din fondul de rezervă, cu precizarea planului de cheltuieli.</w:t>
      </w:r>
    </w:p>
    <w:p w:rsidR="00696EA1" w:rsidRDefault="00696EA1" w:rsidP="00696EA1">
      <w:r>
        <w:tab/>
        <w:t>2. Mijloacele fondului de rezervă a</w:t>
      </w:r>
      <w:r w:rsidR="00062187">
        <w:t xml:space="preserve">le primăriei satului </w:t>
      </w:r>
      <w:r w:rsidR="0047226D">
        <w:t xml:space="preserve"> Clișova</w:t>
      </w:r>
      <w:r>
        <w:t xml:space="preserve"> prevăzute pentru a fi alocate persoanelor juridice se transferă pe conturile acestora, iar cele alocate persoanelor fizice – la conturile acestora sau se achită nemijlocit în mijloace băneşti, în funcţie de solicitarea beneficiarului.</w:t>
      </w:r>
    </w:p>
    <w:p w:rsidR="00696EA1" w:rsidRDefault="00696EA1" w:rsidP="00696EA1">
      <w:r>
        <w:tab/>
        <w:t xml:space="preserve">3. Finanţarea cheltuielilor  din fondul de rezervă se efectuează pe măsura încasării veniturilor în bugetul primăriei şi se reflectă în partea de cheltuieli într-o poziţie distinctă. </w:t>
      </w:r>
    </w:p>
    <w:p w:rsidR="00696EA1" w:rsidRDefault="00696EA1" w:rsidP="00696EA1"/>
    <w:p w:rsidR="00696EA1" w:rsidRDefault="00696EA1" w:rsidP="00696EA1">
      <w:pPr>
        <w:jc w:val="center"/>
        <w:rPr>
          <w:b/>
          <w:u w:val="single"/>
        </w:rPr>
      </w:pPr>
      <w:r>
        <w:rPr>
          <w:b/>
          <w:u w:val="single"/>
        </w:rPr>
        <w:t>V. Evidenţa şi controlul utilizării mijloacelor fondului de rezervă</w:t>
      </w:r>
    </w:p>
    <w:p w:rsidR="00696EA1" w:rsidRDefault="00696EA1" w:rsidP="00696EA1">
      <w:pPr>
        <w:jc w:val="center"/>
        <w:rPr>
          <w:b/>
          <w:u w:val="single"/>
        </w:rPr>
      </w:pPr>
    </w:p>
    <w:p w:rsidR="00696EA1" w:rsidRDefault="00696EA1" w:rsidP="00696EA1">
      <w:r>
        <w:tab/>
        <w:t>1. Mijloacele fondului de rezervă se utilizează în strictă conformitate cu destinaţia lor, prevăzu</w:t>
      </w:r>
      <w:r w:rsidR="0047226D">
        <w:t xml:space="preserve">tă în decizia Consiliului </w:t>
      </w:r>
      <w:r>
        <w:t>l</w:t>
      </w:r>
      <w:r w:rsidR="0047226D">
        <w:t>ocal</w:t>
      </w:r>
    </w:p>
    <w:p w:rsidR="00696EA1" w:rsidRDefault="00696EA1" w:rsidP="00696EA1">
      <w:r>
        <w:tab/>
        <w:t>2. Datele privind utilizarea mijloacelor fondului de rezervă se reflectă în informaţiile despre mersul executării bugetului primăriei.</w:t>
      </w:r>
    </w:p>
    <w:p w:rsidR="00696EA1" w:rsidRDefault="00696EA1" w:rsidP="00696EA1">
      <w:r>
        <w:tab/>
        <w:t>3. Contabilul</w:t>
      </w:r>
      <w:r w:rsidR="0047226D">
        <w:t xml:space="preserve">-şef prezintă Consiliului local </w:t>
      </w:r>
      <w:r>
        <w:t xml:space="preserve"> raportul despre utilizarea mijloacelor fondului împreună cu raportul privind mersul execuţiei bugetului sau la altă dată, la solicitar</w:t>
      </w:r>
      <w:r w:rsidR="0047226D">
        <w:t>ea Consiliului local Clișova</w:t>
      </w:r>
      <w:r>
        <w:t>.</w:t>
      </w:r>
    </w:p>
    <w:p w:rsidR="00696EA1" w:rsidRDefault="00696EA1" w:rsidP="00696EA1">
      <w:r>
        <w:tab/>
        <w:t>4. Soldul neutilizat al mijloacelor alocate din fondul de rezervă se restituie în bugetul primăriei, conform situaţiei la 31 decembrie.</w:t>
      </w:r>
    </w:p>
    <w:p w:rsidR="00696EA1" w:rsidRDefault="00696EA1" w:rsidP="00696EA1">
      <w:r>
        <w:tab/>
        <w:t>5. Controlul asupra utilizării eficiente şi după destinaţie a mijloacelor fondului de rezervă se efectuează de către organele de control abilitate cu acest drept.</w:t>
      </w:r>
    </w:p>
    <w:p w:rsidR="00696EA1" w:rsidRDefault="00696EA1" w:rsidP="00696EA1">
      <w:r>
        <w:tab/>
        <w:t>6. Utilizarea contrar destinaţiei a mijloacelor fondului de rezervă constituie temei pentru perceperea lor integrală şi incontestabilă în bugetul primăriei şi tragerea la răspundere a persoanelor culpabile, în conformitate cu prevederile legislaţiei.</w:t>
      </w:r>
    </w:p>
    <w:p w:rsidR="00696EA1" w:rsidRDefault="00696EA1" w:rsidP="00696EA1">
      <w:r>
        <w:tab/>
        <w:t>7. Responsabilitatea pentru alocarea şi utilizarea mijloacelor fondului de rezervă rev</w:t>
      </w:r>
      <w:r w:rsidR="0047226D">
        <w:t>ine primarului satului Clișova</w:t>
      </w:r>
      <w:r>
        <w:t>.</w:t>
      </w:r>
    </w:p>
    <w:p w:rsidR="00244E50" w:rsidRDefault="00244E50" w:rsidP="00696EA1"/>
    <w:p w:rsidR="00244E50" w:rsidRDefault="00244E50" w:rsidP="00696EA1"/>
    <w:p w:rsidR="00244E50" w:rsidRDefault="00244E50" w:rsidP="00696EA1"/>
    <w:p w:rsidR="00244E50" w:rsidRDefault="00244E50" w:rsidP="00696EA1"/>
    <w:p w:rsidR="00244E50" w:rsidRDefault="00244E50" w:rsidP="00696EA1">
      <w:r>
        <w:t xml:space="preserve">Primar                              </w:t>
      </w:r>
      <w:r w:rsidR="007E4791">
        <w:t xml:space="preserve">V. </w:t>
      </w:r>
      <w:proofErr w:type="spellStart"/>
      <w:r w:rsidR="007E4791">
        <w:t>Coniuc</w:t>
      </w:r>
      <w:proofErr w:type="spellEnd"/>
    </w:p>
    <w:p w:rsidR="007E4791" w:rsidRDefault="007E4791" w:rsidP="00696EA1"/>
    <w:p w:rsidR="00696EA1" w:rsidRDefault="00244E50" w:rsidP="00696EA1">
      <w:r>
        <w:t xml:space="preserve">Contabil-șef           </w:t>
      </w:r>
      <w:r w:rsidR="007E4791">
        <w:t xml:space="preserve"> </w:t>
      </w:r>
      <w:r>
        <w:t xml:space="preserve">          V.Stavila</w:t>
      </w:r>
    </w:p>
    <w:sectPr w:rsidR="00696EA1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F7011"/>
    <w:multiLevelType w:val="hybridMultilevel"/>
    <w:tmpl w:val="3C14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1D30D02"/>
    <w:multiLevelType w:val="hybridMultilevel"/>
    <w:tmpl w:val="7EEA7A56"/>
    <w:lvl w:ilvl="0" w:tplc="3D94E8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6A6D50"/>
    <w:multiLevelType w:val="hybridMultilevel"/>
    <w:tmpl w:val="93D28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31D8B"/>
    <w:multiLevelType w:val="hybridMultilevel"/>
    <w:tmpl w:val="981E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D1970"/>
    <w:multiLevelType w:val="hybridMultilevel"/>
    <w:tmpl w:val="E8988C46"/>
    <w:lvl w:ilvl="0" w:tplc="FEA6B3D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2D97"/>
    <w:rsid w:val="00054782"/>
    <w:rsid w:val="00062187"/>
    <w:rsid w:val="00067942"/>
    <w:rsid w:val="0007023C"/>
    <w:rsid w:val="00072500"/>
    <w:rsid w:val="00097D9B"/>
    <w:rsid w:val="000B5962"/>
    <w:rsid w:val="000C3EFF"/>
    <w:rsid w:val="000E1620"/>
    <w:rsid w:val="000E62E6"/>
    <w:rsid w:val="000F66A4"/>
    <w:rsid w:val="000F7793"/>
    <w:rsid w:val="001013C0"/>
    <w:rsid w:val="0010286F"/>
    <w:rsid w:val="00121071"/>
    <w:rsid w:val="00132176"/>
    <w:rsid w:val="001450A0"/>
    <w:rsid w:val="00145978"/>
    <w:rsid w:val="0015346D"/>
    <w:rsid w:val="001547AF"/>
    <w:rsid w:val="00174F68"/>
    <w:rsid w:val="00187815"/>
    <w:rsid w:val="00196509"/>
    <w:rsid w:val="001A0B86"/>
    <w:rsid w:val="001C531A"/>
    <w:rsid w:val="001D3F03"/>
    <w:rsid w:val="001E7AFF"/>
    <w:rsid w:val="001F1D43"/>
    <w:rsid w:val="00201BD6"/>
    <w:rsid w:val="00204378"/>
    <w:rsid w:val="00204D5B"/>
    <w:rsid w:val="00212C9C"/>
    <w:rsid w:val="002177DA"/>
    <w:rsid w:val="00244E50"/>
    <w:rsid w:val="0025081D"/>
    <w:rsid w:val="00267744"/>
    <w:rsid w:val="00274A1D"/>
    <w:rsid w:val="00295B46"/>
    <w:rsid w:val="002B3911"/>
    <w:rsid w:val="002C7048"/>
    <w:rsid w:val="002F6099"/>
    <w:rsid w:val="0030164E"/>
    <w:rsid w:val="00322C34"/>
    <w:rsid w:val="003823AE"/>
    <w:rsid w:val="003860EF"/>
    <w:rsid w:val="0039159B"/>
    <w:rsid w:val="003A4054"/>
    <w:rsid w:val="003A6ABF"/>
    <w:rsid w:val="003D1EAA"/>
    <w:rsid w:val="003D616C"/>
    <w:rsid w:val="003F57FC"/>
    <w:rsid w:val="0041077A"/>
    <w:rsid w:val="004306CF"/>
    <w:rsid w:val="00463D5D"/>
    <w:rsid w:val="0047226D"/>
    <w:rsid w:val="00487319"/>
    <w:rsid w:val="00490C2B"/>
    <w:rsid w:val="00493CD0"/>
    <w:rsid w:val="004B6BE8"/>
    <w:rsid w:val="004C65C0"/>
    <w:rsid w:val="004D046E"/>
    <w:rsid w:val="004D2029"/>
    <w:rsid w:val="004D2F48"/>
    <w:rsid w:val="004D36AD"/>
    <w:rsid w:val="004F3064"/>
    <w:rsid w:val="004F6877"/>
    <w:rsid w:val="00530478"/>
    <w:rsid w:val="00534194"/>
    <w:rsid w:val="0054788E"/>
    <w:rsid w:val="00551BC0"/>
    <w:rsid w:val="00563E3A"/>
    <w:rsid w:val="00564D09"/>
    <w:rsid w:val="005A25F5"/>
    <w:rsid w:val="005A70EB"/>
    <w:rsid w:val="005B1CBD"/>
    <w:rsid w:val="005B42A7"/>
    <w:rsid w:val="005B7431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1906"/>
    <w:rsid w:val="006828DB"/>
    <w:rsid w:val="00686BF7"/>
    <w:rsid w:val="00696EA1"/>
    <w:rsid w:val="006E12E7"/>
    <w:rsid w:val="006E7362"/>
    <w:rsid w:val="00715ECB"/>
    <w:rsid w:val="00751C4B"/>
    <w:rsid w:val="00792186"/>
    <w:rsid w:val="007B7960"/>
    <w:rsid w:val="007E24AB"/>
    <w:rsid w:val="007E4791"/>
    <w:rsid w:val="007F0148"/>
    <w:rsid w:val="007F4D58"/>
    <w:rsid w:val="00806021"/>
    <w:rsid w:val="008300D7"/>
    <w:rsid w:val="008430F6"/>
    <w:rsid w:val="0087060D"/>
    <w:rsid w:val="00890618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77C4"/>
    <w:rsid w:val="00995E28"/>
    <w:rsid w:val="009A1BB5"/>
    <w:rsid w:val="009C12EC"/>
    <w:rsid w:val="009C5285"/>
    <w:rsid w:val="009D542D"/>
    <w:rsid w:val="009D5721"/>
    <w:rsid w:val="009E1318"/>
    <w:rsid w:val="009E5039"/>
    <w:rsid w:val="00A44FF6"/>
    <w:rsid w:val="00A459CE"/>
    <w:rsid w:val="00A50C23"/>
    <w:rsid w:val="00A55CD6"/>
    <w:rsid w:val="00A62A5F"/>
    <w:rsid w:val="00A75361"/>
    <w:rsid w:val="00A82ED1"/>
    <w:rsid w:val="00A86EED"/>
    <w:rsid w:val="00AA037E"/>
    <w:rsid w:val="00AA3982"/>
    <w:rsid w:val="00AB0B6E"/>
    <w:rsid w:val="00AC6537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C7240"/>
    <w:rsid w:val="00BD655B"/>
    <w:rsid w:val="00BE05F6"/>
    <w:rsid w:val="00BE1673"/>
    <w:rsid w:val="00BE5657"/>
    <w:rsid w:val="00BF11A0"/>
    <w:rsid w:val="00C03450"/>
    <w:rsid w:val="00C07E08"/>
    <w:rsid w:val="00C27CD6"/>
    <w:rsid w:val="00C308CB"/>
    <w:rsid w:val="00C3097B"/>
    <w:rsid w:val="00C31987"/>
    <w:rsid w:val="00C35C80"/>
    <w:rsid w:val="00C54DC9"/>
    <w:rsid w:val="00C62678"/>
    <w:rsid w:val="00C62E01"/>
    <w:rsid w:val="00C66201"/>
    <w:rsid w:val="00C71701"/>
    <w:rsid w:val="00C72309"/>
    <w:rsid w:val="00C75A77"/>
    <w:rsid w:val="00C87673"/>
    <w:rsid w:val="00CA2741"/>
    <w:rsid w:val="00CE0FFE"/>
    <w:rsid w:val="00D06495"/>
    <w:rsid w:val="00D10CD4"/>
    <w:rsid w:val="00D11320"/>
    <w:rsid w:val="00D11685"/>
    <w:rsid w:val="00D12F72"/>
    <w:rsid w:val="00D149E1"/>
    <w:rsid w:val="00D200EE"/>
    <w:rsid w:val="00D33729"/>
    <w:rsid w:val="00D60CC9"/>
    <w:rsid w:val="00D63323"/>
    <w:rsid w:val="00D8138A"/>
    <w:rsid w:val="00D9237F"/>
    <w:rsid w:val="00D959F5"/>
    <w:rsid w:val="00DB0DE2"/>
    <w:rsid w:val="00DB5481"/>
    <w:rsid w:val="00DF3413"/>
    <w:rsid w:val="00DF4D79"/>
    <w:rsid w:val="00DF7D61"/>
    <w:rsid w:val="00E00D5E"/>
    <w:rsid w:val="00E02FE6"/>
    <w:rsid w:val="00E043E4"/>
    <w:rsid w:val="00E17C96"/>
    <w:rsid w:val="00E368A6"/>
    <w:rsid w:val="00E53840"/>
    <w:rsid w:val="00E57FF0"/>
    <w:rsid w:val="00E84A80"/>
    <w:rsid w:val="00E917FE"/>
    <w:rsid w:val="00E93885"/>
    <w:rsid w:val="00E95E60"/>
    <w:rsid w:val="00EA0C67"/>
    <w:rsid w:val="00EC68EE"/>
    <w:rsid w:val="00EC7BA4"/>
    <w:rsid w:val="00EF33EC"/>
    <w:rsid w:val="00EF7F28"/>
    <w:rsid w:val="00F0423F"/>
    <w:rsid w:val="00F142D0"/>
    <w:rsid w:val="00F2693B"/>
    <w:rsid w:val="00F45CB2"/>
    <w:rsid w:val="00F54503"/>
    <w:rsid w:val="00F63DC1"/>
    <w:rsid w:val="00F75311"/>
    <w:rsid w:val="00F90001"/>
    <w:rsid w:val="00FA0359"/>
    <w:rsid w:val="00FB0D87"/>
    <w:rsid w:val="00FD7F88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paragraph" w:styleId="a5">
    <w:name w:val="Normal (Web)"/>
    <w:basedOn w:val="a"/>
    <w:unhideWhenUsed/>
    <w:rsid w:val="001A0B86"/>
    <w:pPr>
      <w:spacing w:before="100" w:beforeAutospacing="1" w:after="119"/>
    </w:pPr>
    <w:rPr>
      <w:lang w:val="ru-RU"/>
    </w:rPr>
  </w:style>
  <w:style w:type="character" w:customStyle="1" w:styleId="docheader1">
    <w:name w:val="doc_header1"/>
    <w:basedOn w:val="a0"/>
    <w:rsid w:val="0048731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B0DE2"/>
    <w:pPr>
      <w:ind w:left="720"/>
      <w:contextualSpacing/>
    </w:pPr>
  </w:style>
  <w:style w:type="paragraph" w:styleId="a7">
    <w:name w:val="Title"/>
    <w:basedOn w:val="a"/>
    <w:link w:val="a8"/>
    <w:qFormat/>
    <w:rsid w:val="00244E50"/>
    <w:pPr>
      <w:jc w:val="center"/>
    </w:pPr>
    <w:rPr>
      <w:rFonts w:ascii="Calibri" w:hAnsi="Calibri"/>
      <w:sz w:val="28"/>
      <w:szCs w:val="22"/>
      <w:lang w:eastAsia="en-US"/>
    </w:rPr>
  </w:style>
  <w:style w:type="character" w:customStyle="1" w:styleId="a8">
    <w:name w:val="Название Знак"/>
    <w:basedOn w:val="a0"/>
    <w:link w:val="a7"/>
    <w:rsid w:val="00244E50"/>
    <w:rPr>
      <w:rFonts w:ascii="Calibri" w:hAnsi="Calibri"/>
      <w:sz w:val="28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7BB6-C754-401B-A030-479367EB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2017-12-07T13:59:00Z</cp:lastPrinted>
  <dcterms:created xsi:type="dcterms:W3CDTF">2019-12-06T08:33:00Z</dcterms:created>
  <dcterms:modified xsi:type="dcterms:W3CDTF">2019-12-06T08:33:00Z</dcterms:modified>
</cp:coreProperties>
</file>