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697" w:rsidRDefault="001F5697" w:rsidP="001F5697">
      <w:pPr>
        <w:pStyle w:val="a6"/>
        <w:spacing w:after="240"/>
        <w:jc w:val="both"/>
        <w:rPr>
          <w:rFonts w:ascii="Arial" w:hAnsi="Arial" w:cs="Arial"/>
          <w:sz w:val="23"/>
          <w:szCs w:val="23"/>
          <w:lang w:val="ro-MO"/>
        </w:rPr>
      </w:pPr>
      <w:r>
        <w:rPr>
          <w:rStyle w:val="a9"/>
          <w:bdr w:val="none" w:sz="0" w:space="0" w:color="auto" w:frame="1"/>
          <w:lang w:val="ro-MO"/>
        </w:rPr>
        <w:t xml:space="preserve">Primăria satului Clișova  organizează </w:t>
      </w:r>
      <w:proofErr w:type="spellStart"/>
      <w:r>
        <w:rPr>
          <w:rStyle w:val="a9"/>
          <w:bdr w:val="none" w:sz="0" w:space="0" w:color="auto" w:frame="1"/>
          <w:lang w:val="ro-MO"/>
        </w:rPr>
        <w:t>începînd</w:t>
      </w:r>
      <w:proofErr w:type="spellEnd"/>
      <w:r>
        <w:rPr>
          <w:rStyle w:val="a9"/>
          <w:bdr w:val="none" w:sz="0" w:space="0" w:color="auto" w:frame="1"/>
          <w:lang w:val="ro-MO"/>
        </w:rPr>
        <w:t xml:space="preserve"> cu data de 14.11.2018 consultarea publică a proiectului de decizie cu privire la darea de seamă funciară.</w:t>
      </w:r>
    </w:p>
    <w:p w:rsidR="001F5697" w:rsidRDefault="001F5697" w:rsidP="001F5697">
      <w:pPr>
        <w:pStyle w:val="a6"/>
        <w:spacing w:after="240"/>
        <w:rPr>
          <w:rFonts w:ascii="Arial" w:hAnsi="Arial" w:cs="Arial"/>
          <w:sz w:val="23"/>
          <w:szCs w:val="23"/>
          <w:lang w:val="ro-MO"/>
        </w:rPr>
      </w:pPr>
      <w:r>
        <w:rPr>
          <w:lang w:val="ro-MO"/>
        </w:rPr>
        <w:t> </w:t>
      </w:r>
    </w:p>
    <w:p w:rsidR="001F5697" w:rsidRDefault="001F5697" w:rsidP="001F5697">
      <w:pPr>
        <w:pStyle w:val="a6"/>
        <w:spacing w:after="240"/>
        <w:jc w:val="both"/>
        <w:rPr>
          <w:rFonts w:ascii="Arial" w:hAnsi="Arial" w:cs="Arial"/>
          <w:sz w:val="23"/>
          <w:szCs w:val="23"/>
          <w:lang w:val="ro-MO"/>
        </w:rPr>
      </w:pPr>
      <w:r>
        <w:rPr>
          <w:lang w:val="ro-MO"/>
        </w:rPr>
        <w:t>Scopul  proiectului este identificarea și ținerea evidenței terenurilor proprietate publică și privată a Unității Administrativ Teritoriale Clișova.</w:t>
      </w:r>
    </w:p>
    <w:p w:rsidR="001F5697" w:rsidRDefault="001F5697" w:rsidP="001F5697">
      <w:pPr>
        <w:pStyle w:val="a6"/>
        <w:spacing w:after="240"/>
        <w:jc w:val="both"/>
        <w:rPr>
          <w:iCs/>
          <w:lang w:val="ro-MO"/>
        </w:rPr>
      </w:pPr>
      <w:r>
        <w:rPr>
          <w:lang w:val="ro-MO"/>
        </w:rPr>
        <w:t xml:space="preserve">Necesitatea elaborării și adoptării proiectului de decizie este în conformitate cu </w:t>
      </w:r>
      <w:r w:rsidRPr="00803F4C">
        <w:rPr>
          <w:lang w:val="ro-MO"/>
        </w:rPr>
        <w:t xml:space="preserve">Codul Funciar, Hotărârea Guvernului nr. 24 din 15.01.1995 pentru aprobarea Regulamentului cu privire la conținutul documentației cadastrului funciar și modificărilor ulterioare în Hotărârea Guvernului nr. </w:t>
      </w:r>
      <w:r>
        <w:rPr>
          <w:iCs/>
          <w:lang w:val="ro-MO"/>
        </w:rPr>
        <w:t>222 din 27.02.07, MO36-38/16.03.07 art. 255.</w:t>
      </w:r>
    </w:p>
    <w:p w:rsidR="001F5697" w:rsidRDefault="001F5697" w:rsidP="001F5697">
      <w:pPr>
        <w:pStyle w:val="a6"/>
        <w:spacing w:after="240"/>
        <w:jc w:val="both"/>
        <w:rPr>
          <w:rFonts w:ascii="Arial" w:hAnsi="Arial" w:cs="Arial"/>
          <w:sz w:val="23"/>
          <w:szCs w:val="23"/>
          <w:lang w:val="ro-MO"/>
        </w:rPr>
      </w:pPr>
      <w:r>
        <w:rPr>
          <w:lang w:val="ro-MO"/>
        </w:rPr>
        <w:t xml:space="preserve">Prevederile de bază ale proiectului sânt </w:t>
      </w:r>
      <w:proofErr w:type="spellStart"/>
      <w:r w:rsidRPr="00803F4C">
        <w:rPr>
          <w:lang w:val="en-US"/>
        </w:rPr>
        <w:t>Codul</w:t>
      </w:r>
      <w:proofErr w:type="spellEnd"/>
      <w:r w:rsidRPr="00803F4C">
        <w:rPr>
          <w:lang w:val="en-US"/>
        </w:rPr>
        <w:t xml:space="preserve"> </w:t>
      </w:r>
      <w:proofErr w:type="spellStart"/>
      <w:r w:rsidRPr="00803F4C">
        <w:rPr>
          <w:lang w:val="en-US"/>
        </w:rPr>
        <w:t>Funciar</w:t>
      </w:r>
      <w:proofErr w:type="spellEnd"/>
      <w:r w:rsidRPr="00803F4C">
        <w:rPr>
          <w:lang w:val="en-US"/>
        </w:rPr>
        <w:t xml:space="preserve">, </w:t>
      </w:r>
      <w:proofErr w:type="spellStart"/>
      <w:r w:rsidRPr="00803F4C">
        <w:rPr>
          <w:lang w:val="en-US"/>
        </w:rPr>
        <w:t>Hotărârea</w:t>
      </w:r>
      <w:proofErr w:type="spellEnd"/>
      <w:r w:rsidRPr="00803F4C">
        <w:rPr>
          <w:lang w:val="en-US"/>
        </w:rPr>
        <w:t xml:space="preserve"> </w:t>
      </w:r>
      <w:proofErr w:type="spellStart"/>
      <w:r w:rsidRPr="00803F4C">
        <w:rPr>
          <w:lang w:val="en-US"/>
        </w:rPr>
        <w:t>Guvernului</w:t>
      </w:r>
      <w:proofErr w:type="spellEnd"/>
      <w:r w:rsidRPr="00803F4C">
        <w:rPr>
          <w:lang w:val="en-US"/>
        </w:rPr>
        <w:t xml:space="preserve"> nr. 24 din 15.01.1995 </w:t>
      </w:r>
      <w:proofErr w:type="spellStart"/>
      <w:r w:rsidRPr="00803F4C">
        <w:rPr>
          <w:lang w:val="en-US"/>
        </w:rPr>
        <w:t>pentru</w:t>
      </w:r>
      <w:proofErr w:type="spellEnd"/>
      <w:r w:rsidRPr="00803F4C">
        <w:rPr>
          <w:lang w:val="en-US"/>
        </w:rPr>
        <w:t xml:space="preserve"> </w:t>
      </w:r>
      <w:proofErr w:type="spellStart"/>
      <w:r w:rsidRPr="00803F4C">
        <w:rPr>
          <w:lang w:val="en-US"/>
        </w:rPr>
        <w:t>aprobarea</w:t>
      </w:r>
      <w:proofErr w:type="spellEnd"/>
      <w:r w:rsidRPr="00803F4C">
        <w:rPr>
          <w:lang w:val="en-US"/>
        </w:rPr>
        <w:t xml:space="preserve"> </w:t>
      </w:r>
      <w:proofErr w:type="spellStart"/>
      <w:r w:rsidRPr="00803F4C">
        <w:rPr>
          <w:lang w:val="en-US"/>
        </w:rPr>
        <w:t>Regulamentului</w:t>
      </w:r>
      <w:proofErr w:type="spellEnd"/>
      <w:r w:rsidRPr="00803F4C">
        <w:rPr>
          <w:lang w:val="en-US"/>
        </w:rPr>
        <w:t xml:space="preserve"> cu </w:t>
      </w:r>
      <w:proofErr w:type="spellStart"/>
      <w:r w:rsidRPr="00803F4C">
        <w:rPr>
          <w:lang w:val="en-US"/>
        </w:rPr>
        <w:t>privire</w:t>
      </w:r>
      <w:proofErr w:type="spellEnd"/>
      <w:r w:rsidRPr="00803F4C">
        <w:rPr>
          <w:lang w:val="en-US"/>
        </w:rPr>
        <w:t xml:space="preserve"> la </w:t>
      </w:r>
      <w:proofErr w:type="spellStart"/>
      <w:r w:rsidRPr="00803F4C">
        <w:rPr>
          <w:lang w:val="en-US"/>
        </w:rPr>
        <w:t>conținutul</w:t>
      </w:r>
      <w:proofErr w:type="spellEnd"/>
      <w:r w:rsidRPr="00803F4C">
        <w:rPr>
          <w:lang w:val="en-US"/>
        </w:rPr>
        <w:t xml:space="preserve"> </w:t>
      </w:r>
      <w:proofErr w:type="spellStart"/>
      <w:r w:rsidRPr="00803F4C">
        <w:rPr>
          <w:lang w:val="en-US"/>
        </w:rPr>
        <w:t>documentației</w:t>
      </w:r>
      <w:proofErr w:type="spellEnd"/>
      <w:r w:rsidRPr="00803F4C">
        <w:rPr>
          <w:lang w:val="en-US"/>
        </w:rPr>
        <w:t xml:space="preserve"> </w:t>
      </w:r>
      <w:proofErr w:type="spellStart"/>
      <w:r w:rsidRPr="00803F4C">
        <w:rPr>
          <w:lang w:val="en-US"/>
        </w:rPr>
        <w:t>cadastrului</w:t>
      </w:r>
      <w:proofErr w:type="spellEnd"/>
      <w:r w:rsidRPr="00803F4C">
        <w:rPr>
          <w:lang w:val="en-US"/>
        </w:rPr>
        <w:t xml:space="preserve"> </w:t>
      </w:r>
      <w:proofErr w:type="spellStart"/>
      <w:r w:rsidRPr="00803F4C">
        <w:rPr>
          <w:lang w:val="en-US"/>
        </w:rPr>
        <w:t>funciar</w:t>
      </w:r>
      <w:proofErr w:type="spellEnd"/>
      <w:r w:rsidRPr="00803F4C">
        <w:rPr>
          <w:lang w:val="en-US"/>
        </w:rPr>
        <w:t xml:space="preserve"> </w:t>
      </w:r>
      <w:proofErr w:type="spellStart"/>
      <w:r w:rsidRPr="00803F4C">
        <w:rPr>
          <w:lang w:val="en-US"/>
        </w:rPr>
        <w:t>și</w:t>
      </w:r>
      <w:proofErr w:type="spellEnd"/>
      <w:r w:rsidRPr="00803F4C">
        <w:rPr>
          <w:lang w:val="en-US"/>
        </w:rPr>
        <w:t xml:space="preserve"> </w:t>
      </w:r>
      <w:proofErr w:type="spellStart"/>
      <w:r w:rsidRPr="00803F4C">
        <w:rPr>
          <w:lang w:val="en-US"/>
        </w:rPr>
        <w:t>modificărilor</w:t>
      </w:r>
      <w:proofErr w:type="spellEnd"/>
      <w:r w:rsidRPr="00803F4C">
        <w:rPr>
          <w:lang w:val="en-US"/>
        </w:rPr>
        <w:t xml:space="preserve"> </w:t>
      </w:r>
      <w:proofErr w:type="spellStart"/>
      <w:r w:rsidRPr="00803F4C">
        <w:rPr>
          <w:lang w:val="en-US"/>
        </w:rPr>
        <w:t>ulterioare</w:t>
      </w:r>
      <w:proofErr w:type="spellEnd"/>
      <w:r w:rsidRPr="00803F4C">
        <w:rPr>
          <w:lang w:val="en-US"/>
        </w:rPr>
        <w:t xml:space="preserve"> </w:t>
      </w:r>
      <w:proofErr w:type="spellStart"/>
      <w:r w:rsidRPr="00803F4C">
        <w:rPr>
          <w:lang w:val="en-US"/>
        </w:rPr>
        <w:t>în</w:t>
      </w:r>
      <w:proofErr w:type="spellEnd"/>
      <w:r w:rsidRPr="00803F4C">
        <w:rPr>
          <w:lang w:val="en-US"/>
        </w:rPr>
        <w:t xml:space="preserve"> </w:t>
      </w:r>
      <w:proofErr w:type="spellStart"/>
      <w:r w:rsidRPr="00803F4C">
        <w:rPr>
          <w:lang w:val="en-US"/>
        </w:rPr>
        <w:t>Hotărârea</w:t>
      </w:r>
      <w:proofErr w:type="spellEnd"/>
      <w:r w:rsidRPr="00803F4C">
        <w:rPr>
          <w:lang w:val="en-US"/>
        </w:rPr>
        <w:t xml:space="preserve"> </w:t>
      </w:r>
      <w:proofErr w:type="spellStart"/>
      <w:r w:rsidRPr="00803F4C">
        <w:rPr>
          <w:lang w:val="en-US"/>
        </w:rPr>
        <w:t>Guvernului</w:t>
      </w:r>
      <w:proofErr w:type="spellEnd"/>
      <w:r w:rsidRPr="00803F4C">
        <w:rPr>
          <w:lang w:val="en-US"/>
        </w:rPr>
        <w:t xml:space="preserve"> nr. </w:t>
      </w:r>
      <w:r>
        <w:rPr>
          <w:iCs/>
          <w:lang w:val="ro-MO"/>
        </w:rPr>
        <w:t>222 din 27.02.07, MO36-38/16.03.07 art. 255.</w:t>
      </w:r>
      <w:r>
        <w:rPr>
          <w:lang w:val="ro-MO"/>
        </w:rPr>
        <w:t xml:space="preserve">, art. 14 din Legea privind administrați publică </w:t>
      </w:r>
      <w:proofErr w:type="spellStart"/>
      <w:r>
        <w:rPr>
          <w:lang w:val="ro-MO"/>
        </w:rPr>
        <w:t>loclă</w:t>
      </w:r>
      <w:proofErr w:type="spellEnd"/>
      <w:r>
        <w:rPr>
          <w:lang w:val="ro-MO"/>
        </w:rPr>
        <w:t xml:space="preserve"> nr 436-XVI din  28.12.2006.</w:t>
      </w:r>
    </w:p>
    <w:p w:rsidR="001F5697" w:rsidRDefault="001F5697" w:rsidP="001F5697">
      <w:pPr>
        <w:pStyle w:val="a6"/>
        <w:spacing w:after="240"/>
        <w:jc w:val="both"/>
        <w:rPr>
          <w:rFonts w:ascii="Arial" w:hAnsi="Arial" w:cs="Arial"/>
          <w:sz w:val="23"/>
          <w:szCs w:val="23"/>
          <w:lang w:val="ro-MO"/>
        </w:rPr>
      </w:pPr>
      <w:r>
        <w:rPr>
          <w:lang w:val="ro-MO"/>
        </w:rPr>
        <w:t xml:space="preserve">Recomandările pe marginea proiectului de decizie supus consultării publice pot fi expediate </w:t>
      </w:r>
      <w:proofErr w:type="spellStart"/>
      <w:r>
        <w:rPr>
          <w:lang w:val="ro-MO"/>
        </w:rPr>
        <w:t>pînă</w:t>
      </w:r>
      <w:proofErr w:type="spellEnd"/>
      <w:r>
        <w:rPr>
          <w:lang w:val="ro-MO"/>
        </w:rPr>
        <w:t xml:space="preserve"> pe data de 30.11.2018 pe adresa electronică: </w:t>
      </w:r>
      <w:hyperlink r:id="rId6" w:history="1">
        <w:r w:rsidRPr="00C6623B">
          <w:rPr>
            <w:rStyle w:val="a8"/>
            <w:bdr w:val="none" w:sz="0" w:space="0" w:color="auto" w:frame="1"/>
            <w:lang w:val="ro-MO"/>
          </w:rPr>
          <w:t>primariaclisova@gmail.com, la</w:t>
        </w:r>
      </w:hyperlink>
      <w:r>
        <w:rPr>
          <w:lang w:val="ro-MO"/>
        </w:rPr>
        <w:t> nr. de telefon</w:t>
      </w:r>
    </w:p>
    <w:p w:rsidR="001F5697" w:rsidRDefault="001F5697" w:rsidP="001F5697">
      <w:pPr>
        <w:pStyle w:val="a6"/>
        <w:spacing w:after="240"/>
        <w:jc w:val="both"/>
        <w:rPr>
          <w:rFonts w:ascii="Arial" w:hAnsi="Arial" w:cs="Arial"/>
          <w:sz w:val="23"/>
          <w:szCs w:val="23"/>
          <w:lang w:val="ro-MO"/>
        </w:rPr>
      </w:pPr>
      <w:r>
        <w:rPr>
          <w:lang w:val="ro-MO"/>
        </w:rPr>
        <w:t>0235 52974.</w:t>
      </w:r>
    </w:p>
    <w:p w:rsidR="001F5697" w:rsidRDefault="001F5697" w:rsidP="001F5697">
      <w:pPr>
        <w:pStyle w:val="a6"/>
        <w:spacing w:after="240"/>
        <w:jc w:val="both"/>
        <w:rPr>
          <w:rFonts w:ascii="Arial" w:hAnsi="Arial" w:cs="Arial"/>
          <w:sz w:val="23"/>
          <w:szCs w:val="23"/>
          <w:lang w:val="ro-MO"/>
        </w:rPr>
      </w:pPr>
      <w:r>
        <w:rPr>
          <w:lang w:val="ro-MO"/>
        </w:rPr>
        <w:t>Responsabil de recepţionarea recomandărilor asupra proiectului de decizie este Anghel Marcel – specialist în reglementarea regimului funciar.</w:t>
      </w:r>
    </w:p>
    <w:p w:rsidR="001F5697" w:rsidRDefault="001F5697" w:rsidP="001F5697">
      <w:pPr>
        <w:spacing w:after="240"/>
        <w:jc w:val="both"/>
        <w:rPr>
          <w:rFonts w:ascii="Arial" w:hAnsi="Arial" w:cs="Arial"/>
          <w:sz w:val="23"/>
          <w:szCs w:val="23"/>
          <w:lang w:val="ro-MO" w:eastAsia="ro-RO"/>
        </w:rPr>
      </w:pPr>
      <w:r>
        <w:rPr>
          <w:lang w:val="ro-MO" w:eastAsia="ro-RO"/>
        </w:rPr>
        <w:t>Proiectul deciziei cu privire la darea de seamă funciară este disponibil pe pagina web oficială </w:t>
      </w:r>
      <w:proofErr w:type="spellStart"/>
      <w:r w:rsidR="009162B0">
        <w:rPr>
          <w:lang w:eastAsia="ro-RO"/>
        </w:rPr>
        <w:fldChar w:fldCharType="begin"/>
      </w:r>
      <w:r>
        <w:rPr>
          <w:lang w:eastAsia="ro-RO"/>
        </w:rPr>
        <w:instrText xml:space="preserve"> HYPERLINK "mailto:primaria@orhei.md" </w:instrText>
      </w:r>
      <w:r w:rsidR="009162B0">
        <w:rPr>
          <w:lang w:eastAsia="ro-RO"/>
        </w:rPr>
        <w:fldChar w:fldCharType="separate"/>
      </w:r>
      <w:r>
        <w:rPr>
          <w:rStyle w:val="a8"/>
          <w:bdr w:val="none" w:sz="0" w:space="0" w:color="auto" w:frame="1"/>
          <w:lang w:val="ro-MO" w:eastAsia="ro-RO"/>
        </w:rPr>
        <w:t>ptimariaclisova</w:t>
      </w:r>
      <w:proofErr w:type="spellEnd"/>
      <w:r>
        <w:rPr>
          <w:rStyle w:val="a8"/>
          <w:bdr w:val="none" w:sz="0" w:space="0" w:color="auto" w:frame="1"/>
          <w:lang w:val="ro-MO" w:eastAsia="ro-RO"/>
        </w:rPr>
        <w:t>..</w:t>
      </w:r>
      <w:proofErr w:type="spellStart"/>
      <w:r>
        <w:rPr>
          <w:rStyle w:val="a8"/>
          <w:bdr w:val="none" w:sz="0" w:space="0" w:color="auto" w:frame="1"/>
          <w:lang w:val="ro-MO" w:eastAsia="ro-RO"/>
        </w:rPr>
        <w:t>sat.md</w:t>
      </w:r>
      <w:proofErr w:type="spellEnd"/>
      <w:r w:rsidR="009162B0">
        <w:rPr>
          <w:lang w:eastAsia="ro-RO"/>
        </w:rPr>
        <w:fldChar w:fldCharType="end"/>
      </w:r>
      <w:r>
        <w:rPr>
          <w:lang w:val="ro-MO" w:eastAsia="ro-RO"/>
        </w:rPr>
        <w:t xml:space="preserve"> sau la sediul </w:t>
      </w:r>
      <w:proofErr w:type="spellStart"/>
      <w:r>
        <w:rPr>
          <w:lang w:val="ro-MO" w:eastAsia="ro-RO"/>
        </w:rPr>
        <w:t>Primariei</w:t>
      </w:r>
      <w:proofErr w:type="spellEnd"/>
      <w:r>
        <w:rPr>
          <w:lang w:val="ro-MO" w:eastAsia="ro-RO"/>
        </w:rPr>
        <w:t xml:space="preserve"> Clișova raionul Orhei.</w:t>
      </w:r>
    </w:p>
    <w:p w:rsidR="000C131A" w:rsidRDefault="000C131A"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Default="001F5697" w:rsidP="001F5697">
      <w:pPr>
        <w:rPr>
          <w:lang w:val="ro-MO"/>
        </w:rPr>
      </w:pPr>
    </w:p>
    <w:p w:rsidR="001F5697" w:rsidRPr="001F5697" w:rsidRDefault="001F5697" w:rsidP="001F5697">
      <w:pPr>
        <w:rPr>
          <w:lang w:val="ro-MO"/>
        </w:rPr>
      </w:pPr>
    </w:p>
    <w:tbl>
      <w:tblPr>
        <w:tblW w:w="9680" w:type="dxa"/>
        <w:jc w:val="center"/>
        <w:tblLayout w:type="fixed"/>
        <w:tblLook w:val="0000"/>
      </w:tblPr>
      <w:tblGrid>
        <w:gridCol w:w="3725"/>
        <w:gridCol w:w="2243"/>
        <w:gridCol w:w="3712"/>
      </w:tblGrid>
      <w:tr w:rsidR="001F5697" w:rsidTr="001F5697">
        <w:trPr>
          <w:trHeight w:val="2484"/>
          <w:jc w:val="center"/>
        </w:trPr>
        <w:tc>
          <w:tcPr>
            <w:tcW w:w="3725" w:type="dxa"/>
            <w:tcBorders>
              <w:top w:val="nil"/>
              <w:left w:val="nil"/>
              <w:bottom w:val="single" w:sz="18" w:space="0" w:color="auto"/>
              <w:right w:val="nil"/>
            </w:tcBorders>
            <w:shd w:val="clear" w:color="auto" w:fill="auto"/>
          </w:tcPr>
          <w:p w:rsidR="001F5697" w:rsidRDefault="001F5697" w:rsidP="00D2133A">
            <w:pPr>
              <w:jc w:val="center"/>
              <w:rPr>
                <w:shadow/>
                <w:lang w:val="en-US"/>
              </w:rPr>
            </w:pPr>
            <w:r>
              <w:rPr>
                <w:shadow/>
                <w:lang w:val="en-US"/>
              </w:rPr>
              <w:lastRenderedPageBreak/>
              <w:t>REPUBLICA MOLDOVA</w:t>
            </w:r>
          </w:p>
          <w:p w:rsidR="001F5697" w:rsidRDefault="001F5697" w:rsidP="00D2133A">
            <w:pPr>
              <w:jc w:val="center"/>
              <w:rPr>
                <w:shadow/>
                <w:lang w:val="en-US"/>
              </w:rPr>
            </w:pPr>
          </w:p>
          <w:p w:rsidR="001F5697" w:rsidRDefault="001F5697" w:rsidP="00D2133A">
            <w:pPr>
              <w:jc w:val="center"/>
              <w:rPr>
                <w:shadow/>
                <w:sz w:val="22"/>
                <w:szCs w:val="22"/>
              </w:rPr>
            </w:pPr>
            <w:r>
              <w:rPr>
                <w:shadow/>
                <w:sz w:val="22"/>
                <w:szCs w:val="22"/>
              </w:rPr>
              <w:t>RAIONUL ORHEI</w:t>
            </w:r>
          </w:p>
          <w:p w:rsidR="001F5697" w:rsidRDefault="001F5697" w:rsidP="00D2133A">
            <w:pPr>
              <w:jc w:val="center"/>
              <w:rPr>
                <w:shadow/>
                <w:sz w:val="22"/>
                <w:szCs w:val="22"/>
              </w:rPr>
            </w:pPr>
          </w:p>
          <w:p w:rsidR="001F5697" w:rsidRDefault="001F5697" w:rsidP="00D2133A">
            <w:pPr>
              <w:tabs>
                <w:tab w:val="right" w:pos="3509"/>
              </w:tabs>
              <w:jc w:val="both"/>
              <w:rPr>
                <w:caps/>
                <w:shadow/>
                <w:sz w:val="20"/>
                <w:szCs w:val="20"/>
              </w:rPr>
            </w:pPr>
            <w:r>
              <w:rPr>
                <w:shadow/>
                <w:sz w:val="20"/>
                <w:szCs w:val="20"/>
              </w:rPr>
              <w:t>CONSILIUL SĂTESC CLIŞOVA</w:t>
            </w:r>
          </w:p>
          <w:p w:rsidR="001F5697" w:rsidRDefault="001F5697" w:rsidP="00D2133A">
            <w:pPr>
              <w:tabs>
                <w:tab w:val="right" w:pos="3509"/>
              </w:tabs>
              <w:jc w:val="both"/>
              <w:rPr>
                <w:noProof/>
                <w:sz w:val="22"/>
                <w:szCs w:val="22"/>
              </w:rPr>
            </w:pPr>
          </w:p>
          <w:p w:rsidR="001F5697" w:rsidRDefault="001F5697" w:rsidP="00D2133A">
            <w:pPr>
              <w:tabs>
                <w:tab w:val="right" w:pos="3509"/>
              </w:tabs>
              <w:jc w:val="both"/>
              <w:rPr>
                <w:noProof/>
                <w:sz w:val="22"/>
                <w:szCs w:val="22"/>
              </w:rPr>
            </w:pPr>
          </w:p>
          <w:p w:rsidR="001F5697" w:rsidRDefault="001F5697" w:rsidP="00D2133A">
            <w:pPr>
              <w:jc w:val="center"/>
              <w:rPr>
                <w:noProof/>
                <w:sz w:val="22"/>
                <w:szCs w:val="22"/>
              </w:rPr>
            </w:pPr>
            <w:r>
              <w:rPr>
                <w:noProof/>
                <w:sz w:val="22"/>
                <w:szCs w:val="22"/>
              </w:rPr>
              <w:t>MD 35</w:t>
            </w:r>
            <w:r>
              <w:rPr>
                <w:noProof/>
                <w:sz w:val="22"/>
                <w:szCs w:val="22"/>
                <w:lang w:val="en-US"/>
              </w:rPr>
              <w:t>21</w:t>
            </w:r>
            <w:r w:rsidRPr="00842E51">
              <w:rPr>
                <w:noProof/>
                <w:sz w:val="22"/>
                <w:szCs w:val="22"/>
                <w:lang w:val="en-US"/>
              </w:rPr>
              <w:t xml:space="preserve"> </w:t>
            </w:r>
            <w:r>
              <w:rPr>
                <w:noProof/>
                <w:sz w:val="22"/>
                <w:szCs w:val="22"/>
                <w:lang w:val="en-US"/>
              </w:rPr>
              <w:t>s</w:t>
            </w:r>
            <w:r w:rsidRPr="00842E51">
              <w:rPr>
                <w:noProof/>
                <w:sz w:val="22"/>
                <w:szCs w:val="22"/>
                <w:lang w:val="en-US"/>
              </w:rPr>
              <w:t>.</w:t>
            </w:r>
            <w:r>
              <w:rPr>
                <w:noProof/>
                <w:sz w:val="22"/>
                <w:szCs w:val="22"/>
              </w:rPr>
              <w:t xml:space="preserve"> Clişova</w:t>
            </w:r>
          </w:p>
          <w:p w:rsidR="001F5697" w:rsidRDefault="001F5697" w:rsidP="00D2133A">
            <w:pPr>
              <w:jc w:val="center"/>
              <w:rPr>
                <w:noProof/>
                <w:sz w:val="22"/>
                <w:szCs w:val="22"/>
              </w:rPr>
            </w:pPr>
            <w:r>
              <w:rPr>
                <w:noProof/>
                <w:sz w:val="22"/>
                <w:szCs w:val="22"/>
              </w:rPr>
              <w:t>Tel. (235)-52-9-38</w:t>
            </w:r>
          </w:p>
          <w:p w:rsidR="001F5697" w:rsidRDefault="001F5697" w:rsidP="00D2133A">
            <w:pPr>
              <w:jc w:val="center"/>
              <w:rPr>
                <w:b/>
              </w:rPr>
            </w:pPr>
            <w:r>
              <w:rPr>
                <w:noProof/>
                <w:sz w:val="22"/>
                <w:szCs w:val="22"/>
              </w:rPr>
              <w:t>C/f  1007601001695</w:t>
            </w:r>
            <w:r>
              <w:rPr>
                <w:noProof/>
              </w:rPr>
              <w:t xml:space="preserve">    </w:t>
            </w:r>
          </w:p>
        </w:tc>
        <w:tc>
          <w:tcPr>
            <w:tcW w:w="2243" w:type="dxa"/>
            <w:tcBorders>
              <w:top w:val="nil"/>
              <w:left w:val="nil"/>
              <w:bottom w:val="single" w:sz="18" w:space="0" w:color="auto"/>
              <w:right w:val="nil"/>
            </w:tcBorders>
            <w:shd w:val="clear" w:color="auto" w:fill="auto"/>
          </w:tcPr>
          <w:p w:rsidR="001F5697" w:rsidRDefault="001F5697" w:rsidP="00D2133A">
            <w:pPr>
              <w:jc w:val="center"/>
            </w:pPr>
            <w:r>
              <w:rPr>
                <w:noProof/>
                <w:lang w:val="ru-RU"/>
              </w:rPr>
              <w:drawing>
                <wp:inline distT="0" distB="0" distL="0" distR="0">
                  <wp:extent cx="895350" cy="1047750"/>
                  <wp:effectExtent l="19050" t="0" r="0" b="0"/>
                  <wp:docPr id="2"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7"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shd w:val="clear" w:color="auto" w:fill="auto"/>
          </w:tcPr>
          <w:p w:rsidR="001F5697" w:rsidRDefault="001F5697" w:rsidP="00D2133A">
            <w:pPr>
              <w:jc w:val="center"/>
              <w:rPr>
                <w:shadow/>
                <w:noProof/>
              </w:rPr>
            </w:pPr>
            <w:r>
              <w:rPr>
                <w:shadow/>
                <w:noProof/>
              </w:rPr>
              <w:t>РЕСПУБЛИКА МОЛДОВА</w:t>
            </w:r>
          </w:p>
          <w:p w:rsidR="001F5697" w:rsidRDefault="001F5697" w:rsidP="00D2133A">
            <w:pPr>
              <w:jc w:val="center"/>
              <w:rPr>
                <w:b/>
                <w:shadow/>
              </w:rPr>
            </w:pPr>
          </w:p>
          <w:p w:rsidR="001F5697" w:rsidRPr="00E04613" w:rsidRDefault="001F5697" w:rsidP="00D2133A">
            <w:pPr>
              <w:jc w:val="center"/>
              <w:rPr>
                <w:shadow/>
              </w:rPr>
            </w:pPr>
            <w:r>
              <w:rPr>
                <w:shadow/>
              </w:rPr>
              <w:t>ОРХЕЙСКИЙ РАЙОН</w:t>
            </w:r>
          </w:p>
          <w:p w:rsidR="001F5697" w:rsidRPr="00E04613" w:rsidRDefault="001F5697" w:rsidP="00D2133A">
            <w:pPr>
              <w:jc w:val="center"/>
              <w:rPr>
                <w:shadow/>
              </w:rPr>
            </w:pPr>
          </w:p>
          <w:p w:rsidR="001F5697" w:rsidRDefault="001F5697" w:rsidP="00D2133A">
            <w:pPr>
              <w:jc w:val="center"/>
              <w:rPr>
                <w:shadow/>
                <w:sz w:val="20"/>
                <w:szCs w:val="20"/>
              </w:rPr>
            </w:pPr>
            <w:r>
              <w:rPr>
                <w:shadow/>
                <w:sz w:val="20"/>
                <w:szCs w:val="20"/>
              </w:rPr>
              <w:t>СЕЛЬСКИЙ СОВЕТ КЛИШОВА</w:t>
            </w:r>
          </w:p>
          <w:p w:rsidR="001F5697" w:rsidRDefault="001F5697" w:rsidP="00D2133A">
            <w:pPr>
              <w:jc w:val="center"/>
              <w:rPr>
                <w:shadow/>
                <w:sz w:val="20"/>
                <w:szCs w:val="20"/>
              </w:rPr>
            </w:pPr>
          </w:p>
          <w:p w:rsidR="001F5697" w:rsidRDefault="001F5697" w:rsidP="00D2133A">
            <w:pPr>
              <w:jc w:val="center"/>
              <w:rPr>
                <w:sz w:val="22"/>
                <w:szCs w:val="22"/>
              </w:rPr>
            </w:pPr>
          </w:p>
          <w:p w:rsidR="001F5697" w:rsidRDefault="001F5697" w:rsidP="00D2133A">
            <w:pPr>
              <w:jc w:val="center"/>
              <w:rPr>
                <w:sz w:val="22"/>
                <w:szCs w:val="22"/>
              </w:rPr>
            </w:pPr>
            <w:r>
              <w:rPr>
                <w:sz w:val="22"/>
                <w:szCs w:val="22"/>
              </w:rPr>
              <w:t xml:space="preserve">МД 3521 с. </w:t>
            </w:r>
            <w:proofErr w:type="spellStart"/>
            <w:r>
              <w:rPr>
                <w:sz w:val="22"/>
                <w:szCs w:val="22"/>
              </w:rPr>
              <w:t>Клишова</w:t>
            </w:r>
            <w:proofErr w:type="spellEnd"/>
          </w:p>
          <w:p w:rsidR="001F5697" w:rsidRDefault="001F5697" w:rsidP="00D2133A">
            <w:pPr>
              <w:jc w:val="center"/>
              <w:rPr>
                <w:sz w:val="22"/>
                <w:szCs w:val="22"/>
              </w:rPr>
            </w:pPr>
            <w:proofErr w:type="spellStart"/>
            <w:r>
              <w:rPr>
                <w:sz w:val="22"/>
                <w:szCs w:val="22"/>
              </w:rPr>
              <w:t>Тел</w:t>
            </w:r>
            <w:proofErr w:type="spellEnd"/>
            <w:r>
              <w:rPr>
                <w:sz w:val="22"/>
                <w:szCs w:val="22"/>
              </w:rPr>
              <w:t>. (235)-52-9-38</w:t>
            </w:r>
          </w:p>
          <w:p w:rsidR="001F5697" w:rsidRPr="00ED4AD1" w:rsidRDefault="001F5697" w:rsidP="00D2133A">
            <w:pPr>
              <w:jc w:val="center"/>
              <w:rPr>
                <w:noProof/>
                <w:sz w:val="22"/>
                <w:szCs w:val="22"/>
              </w:rPr>
            </w:pPr>
            <w:r>
              <w:rPr>
                <w:sz w:val="22"/>
                <w:szCs w:val="22"/>
              </w:rPr>
              <w:t xml:space="preserve">К/ф </w:t>
            </w:r>
            <w:r>
              <w:rPr>
                <w:noProof/>
                <w:sz w:val="22"/>
                <w:szCs w:val="22"/>
              </w:rPr>
              <w:t xml:space="preserve"> 1007601001695</w:t>
            </w:r>
            <w:r>
              <w:rPr>
                <w:noProof/>
              </w:rPr>
              <w:t xml:space="preserve">   </w:t>
            </w:r>
          </w:p>
          <w:p w:rsidR="001F5697" w:rsidRDefault="001F5697" w:rsidP="00D2133A">
            <w:pPr>
              <w:jc w:val="center"/>
              <w:rPr>
                <w:b/>
                <w:shadow/>
                <w:sz w:val="22"/>
                <w:szCs w:val="22"/>
              </w:rPr>
            </w:pPr>
          </w:p>
          <w:p w:rsidR="001F5697" w:rsidRDefault="001F5697" w:rsidP="00D2133A">
            <w:pPr>
              <w:jc w:val="center"/>
            </w:pPr>
          </w:p>
        </w:tc>
      </w:tr>
    </w:tbl>
    <w:p w:rsidR="001F5697" w:rsidRPr="002828B6" w:rsidRDefault="001F5697" w:rsidP="001F5697">
      <w:pPr>
        <w:tabs>
          <w:tab w:val="left" w:pos="3636"/>
        </w:tabs>
        <w:jc w:val="right"/>
        <w:rPr>
          <w:b/>
          <w:sz w:val="28"/>
          <w:szCs w:val="28"/>
          <w:lang w:val="en-US"/>
        </w:rPr>
      </w:pPr>
      <w:proofErr w:type="spellStart"/>
      <w:proofErr w:type="gramStart"/>
      <w:r>
        <w:rPr>
          <w:b/>
          <w:sz w:val="28"/>
          <w:szCs w:val="28"/>
          <w:lang w:val="en-US"/>
        </w:rPr>
        <w:t>proiect</w:t>
      </w:r>
      <w:proofErr w:type="spellEnd"/>
      <w:proofErr w:type="gramEnd"/>
    </w:p>
    <w:p w:rsidR="001F5697" w:rsidRPr="00441F21" w:rsidRDefault="001F5697" w:rsidP="001F5697">
      <w:pPr>
        <w:jc w:val="center"/>
        <w:rPr>
          <w:b/>
        </w:rPr>
      </w:pPr>
      <w:r>
        <w:t>DECIZIE nr.7</w:t>
      </w:r>
      <w:r w:rsidRPr="00441F21">
        <w:t>/</w:t>
      </w:r>
      <w:r>
        <w:t>9</w:t>
      </w:r>
    </w:p>
    <w:p w:rsidR="001F5697" w:rsidRPr="00441F21" w:rsidRDefault="001F5697" w:rsidP="001F5697">
      <w:pPr>
        <w:outlineLvl w:val="0"/>
      </w:pPr>
      <w:r w:rsidRPr="00441F21">
        <w:t xml:space="preserve">                                                                din 05.12</w:t>
      </w:r>
      <w:r>
        <w:t>.2018</w:t>
      </w:r>
    </w:p>
    <w:p w:rsidR="001F5697" w:rsidRPr="00441F21" w:rsidRDefault="001F5697" w:rsidP="001F5697">
      <w:pPr>
        <w:rPr>
          <w:b/>
          <w:i/>
        </w:rPr>
      </w:pPr>
    </w:p>
    <w:p w:rsidR="001F5697" w:rsidRDefault="001F5697" w:rsidP="001F5697">
      <w:pPr>
        <w:ind w:right="-1192"/>
      </w:pPr>
      <w:r>
        <w:t xml:space="preserve">„Cu privire la aprobarea </w:t>
      </w:r>
    </w:p>
    <w:p w:rsidR="001F5697" w:rsidRDefault="001F5697" w:rsidP="001F5697">
      <w:pPr>
        <w:ind w:right="-1192" w:firstLine="142"/>
      </w:pPr>
      <w:r>
        <w:t>dării de seamă funciare”</w:t>
      </w:r>
    </w:p>
    <w:p w:rsidR="001F5697" w:rsidRDefault="001F5697" w:rsidP="001F5697">
      <w:pPr>
        <w:ind w:left="720" w:right="-1192"/>
      </w:pPr>
    </w:p>
    <w:p w:rsidR="001F5697" w:rsidRDefault="001F5697" w:rsidP="001F5697">
      <w:pPr>
        <w:ind w:left="720" w:right="-1192"/>
        <w:jc w:val="both"/>
      </w:pPr>
    </w:p>
    <w:p w:rsidR="001F5697" w:rsidRDefault="001F5697" w:rsidP="001F5697">
      <w:pPr>
        <w:ind w:left="720" w:right="-1192"/>
        <w:jc w:val="both"/>
      </w:pPr>
    </w:p>
    <w:p w:rsidR="001F5697" w:rsidRDefault="001F5697" w:rsidP="001F5697">
      <w:pPr>
        <w:ind w:right="-30" w:firstLine="709"/>
        <w:jc w:val="both"/>
      </w:pPr>
      <w:r>
        <w:t xml:space="preserve">Conform prevederilor Codului Funciar, Hotărârea Guvernului nr. 24 din 15.01.1995 pentru aprobarea Regulamentului cu privire la conținutul documentației cadastrului funciar și modificărilor ulterioare în Hotărârea Guvernului nr. </w:t>
      </w:r>
      <w:r>
        <w:rPr>
          <w:iCs/>
          <w:lang w:val="en-US"/>
        </w:rPr>
        <w:t>222 din 27.02.07, MO36-38/16.03.07 art. 255,</w:t>
      </w:r>
      <w:r>
        <w:t xml:space="preserve"> studiind materialele cadastrale ale Unității Administrativ Teritoriale Clișova, situația la data de 01.01.2019, prezentate de specialistul în reglementarea problemelor funciare, având în vedere avizul pozitiv al comisiei de specialitate, Consiliul sătesc Clișova</w:t>
      </w:r>
    </w:p>
    <w:p w:rsidR="001F5697" w:rsidRDefault="001F5697" w:rsidP="001F5697">
      <w:pPr>
        <w:ind w:left="720" w:right="-1192"/>
        <w:jc w:val="both"/>
      </w:pPr>
    </w:p>
    <w:p w:rsidR="001F5697" w:rsidRDefault="001F5697" w:rsidP="001F5697">
      <w:pPr>
        <w:ind w:left="720" w:right="-1192"/>
        <w:jc w:val="center"/>
      </w:pPr>
      <w:r>
        <w:t>DECIDE :</w:t>
      </w:r>
    </w:p>
    <w:p w:rsidR="001F5697" w:rsidRDefault="001F5697" w:rsidP="001F5697">
      <w:pPr>
        <w:ind w:right="-1192"/>
        <w:jc w:val="both"/>
      </w:pPr>
    </w:p>
    <w:p w:rsidR="001F5697" w:rsidRDefault="001F5697" w:rsidP="001F5697">
      <w:pPr>
        <w:numPr>
          <w:ilvl w:val="0"/>
          <w:numId w:val="11"/>
        </w:numPr>
        <w:ind w:right="-172"/>
        <w:jc w:val="both"/>
      </w:pPr>
      <w:r>
        <w:t>Se ia act de informare raportul privind aprobarea dării de seamă funciare pentru anul 2018 prezentat de către specialistul în reglementarea problemelor funciare.</w:t>
      </w:r>
    </w:p>
    <w:p w:rsidR="001F5697" w:rsidRDefault="001F5697" w:rsidP="001F5697">
      <w:pPr>
        <w:numPr>
          <w:ilvl w:val="0"/>
          <w:numId w:val="11"/>
        </w:numPr>
        <w:ind w:right="-172"/>
        <w:jc w:val="both"/>
      </w:pPr>
      <w:r>
        <w:t xml:space="preserve">Se aprobă cadastru funciar general al Unității Administrativ Teritoriale Clișova la situația de la 01.01.2019 cu suprafața totală de </w:t>
      </w:r>
      <w:r w:rsidRPr="003B745F">
        <w:rPr>
          <w:b/>
        </w:rPr>
        <w:t>2205</w:t>
      </w:r>
      <w:r>
        <w:t xml:space="preserve"> ha, inclusiv pe categorii de terenuri:</w:t>
      </w:r>
    </w:p>
    <w:p w:rsidR="001F5697" w:rsidRDefault="001F5697" w:rsidP="001F5697">
      <w:pPr>
        <w:numPr>
          <w:ilvl w:val="0"/>
          <w:numId w:val="12"/>
        </w:numPr>
        <w:ind w:right="-172"/>
        <w:jc w:val="both"/>
      </w:pPr>
      <w:r>
        <w:t>Terenuri proprietate publică a statului – 348,49ha;</w:t>
      </w:r>
    </w:p>
    <w:p w:rsidR="001F5697" w:rsidRDefault="001F5697" w:rsidP="001F5697">
      <w:pPr>
        <w:numPr>
          <w:ilvl w:val="0"/>
          <w:numId w:val="12"/>
        </w:numPr>
        <w:ind w:right="-172" w:hanging="382"/>
        <w:jc w:val="both"/>
      </w:pPr>
      <w:r>
        <w:t>Terenuri proprietate publică ale Unității Administrativ Teritoriale UAT Clișova – 625,19 ha;</w:t>
      </w:r>
    </w:p>
    <w:p w:rsidR="001F5697" w:rsidRDefault="001F5697" w:rsidP="001F5697">
      <w:pPr>
        <w:numPr>
          <w:ilvl w:val="0"/>
          <w:numId w:val="12"/>
        </w:numPr>
        <w:ind w:right="-172"/>
        <w:jc w:val="both"/>
      </w:pPr>
      <w:r>
        <w:t>Terenurile aflate în proprietate privată – 1231,3 ha.</w:t>
      </w:r>
    </w:p>
    <w:p w:rsidR="001F5697" w:rsidRDefault="001F5697" w:rsidP="001F5697">
      <w:pPr>
        <w:numPr>
          <w:ilvl w:val="0"/>
          <w:numId w:val="11"/>
        </w:numPr>
        <w:ind w:right="-143"/>
        <w:jc w:val="both"/>
      </w:pPr>
      <w:r>
        <w:t xml:space="preserve">Controlul asupra executării prezentei decizii revine primarului s. Clișova </w:t>
      </w:r>
      <w:proofErr w:type="spellStart"/>
      <w:r>
        <w:t>E.Rotaru</w:t>
      </w:r>
      <w:proofErr w:type="spellEnd"/>
      <w:r>
        <w:t>.</w:t>
      </w:r>
    </w:p>
    <w:p w:rsidR="001F5697" w:rsidRDefault="001F5697" w:rsidP="001F5697">
      <w:pPr>
        <w:ind w:right="-668"/>
        <w:jc w:val="both"/>
      </w:pPr>
    </w:p>
    <w:p w:rsidR="001F5697" w:rsidRDefault="001F5697" w:rsidP="001F5697">
      <w:pPr>
        <w:ind w:right="-668"/>
        <w:jc w:val="both"/>
      </w:pPr>
    </w:p>
    <w:p w:rsidR="001F5697" w:rsidRDefault="001F5697" w:rsidP="001F5697">
      <w:pPr>
        <w:ind w:right="-1192"/>
        <w:jc w:val="both"/>
      </w:pPr>
    </w:p>
    <w:p w:rsidR="001F5697" w:rsidRDefault="001F5697" w:rsidP="001F5697">
      <w:pPr>
        <w:ind w:right="-1192" w:firstLine="720"/>
      </w:pPr>
      <w:r>
        <w:t>Preşedintele şedinţei</w:t>
      </w:r>
      <w:r>
        <w:tab/>
      </w:r>
      <w:r>
        <w:tab/>
      </w:r>
      <w:r>
        <w:tab/>
      </w:r>
      <w:r>
        <w:tab/>
      </w:r>
    </w:p>
    <w:p w:rsidR="001F5697" w:rsidRDefault="001F5697" w:rsidP="001F5697">
      <w:pPr>
        <w:ind w:firstLine="709"/>
        <w:rPr>
          <w:sz w:val="16"/>
          <w:szCs w:val="16"/>
          <w:vertAlign w:val="superscript"/>
          <w:lang w:val="ro-MO"/>
        </w:rPr>
      </w:pPr>
      <w:r>
        <w:rPr>
          <w:i/>
          <w:sz w:val="16"/>
          <w:szCs w:val="16"/>
          <w:lang w:val="ro-MO"/>
        </w:rPr>
        <w:t>Semnat la data</w:t>
      </w:r>
      <w:r>
        <w:rPr>
          <w:sz w:val="16"/>
          <w:szCs w:val="16"/>
          <w:lang w:val="ro-MO"/>
        </w:rPr>
        <w:t xml:space="preserve"> _________________</w:t>
      </w:r>
    </w:p>
    <w:p w:rsidR="001F5697" w:rsidRDefault="001F5697" w:rsidP="001F5697">
      <w:pPr>
        <w:ind w:right="-1192"/>
      </w:pPr>
    </w:p>
    <w:p w:rsidR="001F5697" w:rsidRDefault="001F5697" w:rsidP="001F5697">
      <w:pPr>
        <w:ind w:right="-1192" w:firstLine="720"/>
      </w:pPr>
      <w:r>
        <w:t>Secretarul consiliului</w:t>
      </w:r>
      <w:r>
        <w:tab/>
      </w:r>
      <w:r>
        <w:tab/>
      </w:r>
      <w:r>
        <w:tab/>
      </w:r>
      <w:r>
        <w:tab/>
      </w:r>
    </w:p>
    <w:p w:rsidR="001F5697" w:rsidRDefault="001F5697" w:rsidP="001F5697">
      <w:pPr>
        <w:ind w:right="-1192" w:firstLine="720"/>
      </w:pPr>
    </w:p>
    <w:p w:rsidR="001F5697" w:rsidRDefault="001F5697" w:rsidP="001F5697">
      <w:pPr>
        <w:ind w:right="-1192" w:firstLine="720"/>
      </w:pPr>
    </w:p>
    <w:p w:rsidR="001F5697" w:rsidRDefault="001F5697" w:rsidP="001F5697">
      <w:pPr>
        <w:rPr>
          <w:b/>
          <w:i/>
        </w:rPr>
      </w:pPr>
    </w:p>
    <w:p w:rsidR="001F5697" w:rsidRDefault="001F5697" w:rsidP="001F5697">
      <w:pPr>
        <w:ind w:left="567"/>
        <w:jc w:val="center"/>
        <w:rPr>
          <w:lang w:val="en-US"/>
        </w:rPr>
      </w:pPr>
    </w:p>
    <w:p w:rsidR="00445CDC" w:rsidRDefault="00445CDC" w:rsidP="001F5697">
      <w:pPr>
        <w:ind w:left="567"/>
        <w:jc w:val="center"/>
        <w:rPr>
          <w:lang w:val="en-US"/>
        </w:rPr>
      </w:pPr>
    </w:p>
    <w:p w:rsidR="00445CDC" w:rsidRDefault="00445CDC" w:rsidP="001F5697">
      <w:pPr>
        <w:ind w:left="567"/>
        <w:jc w:val="center"/>
        <w:rPr>
          <w:lang w:val="en-US"/>
        </w:rPr>
      </w:pPr>
    </w:p>
    <w:p w:rsidR="00445CDC" w:rsidRDefault="00445CDC" w:rsidP="00445CDC">
      <w:pPr>
        <w:ind w:right="111" w:firstLine="720"/>
        <w:jc w:val="center"/>
      </w:pPr>
      <w:r>
        <w:lastRenderedPageBreak/>
        <w:t>Notă informativă</w:t>
      </w:r>
    </w:p>
    <w:p w:rsidR="00445CDC" w:rsidRDefault="00445CDC" w:rsidP="00445CDC">
      <w:pPr>
        <w:ind w:right="-1192"/>
        <w:jc w:val="center"/>
      </w:pPr>
      <w:r>
        <w:t xml:space="preserve">la proiectul de decizie cu privire la </w:t>
      </w:r>
      <w:r w:rsidRPr="00E930EF">
        <w:t>aprobarea dării de seamă funciare</w:t>
      </w:r>
    </w:p>
    <w:p w:rsidR="00445CDC" w:rsidRDefault="00445CDC" w:rsidP="00445CDC">
      <w:pPr>
        <w:ind w:right="-1192" w:firstLine="720"/>
        <w:jc w:val="both"/>
      </w:pPr>
    </w:p>
    <w:p w:rsidR="00445CDC" w:rsidRPr="00E930EF" w:rsidRDefault="00445CDC" w:rsidP="00445CDC">
      <w:pPr>
        <w:ind w:right="-172" w:firstLine="720"/>
        <w:jc w:val="both"/>
      </w:pPr>
      <w:r>
        <w:t xml:space="preserve">Darea de seamă funciară a fost întocmită în </w:t>
      </w:r>
      <w:r w:rsidRPr="00E930EF">
        <w:t>conform</w:t>
      </w:r>
      <w:r>
        <w:t>itate cu</w:t>
      </w:r>
      <w:r w:rsidRPr="00E930EF">
        <w:t xml:space="preserve"> prevederilor Codului Funciar, Hotărârea Guvernului nr. 24 din 15.01.1995 pentru aprobarea Regulamentului cu privire la conținutul documentației cadastrului funciar și modificărilor ulterioare în Hotărârea Guvernului nr. </w:t>
      </w:r>
      <w:r w:rsidRPr="00E930EF">
        <w:rPr>
          <w:iCs/>
          <w:lang w:val="en-US"/>
        </w:rPr>
        <w:t>222 din 27.02.07, MO36-38/16.03.07 art.</w:t>
      </w:r>
      <w:r>
        <w:rPr>
          <w:iCs/>
          <w:lang w:val="en-US"/>
        </w:rPr>
        <w:t xml:space="preserve"> </w:t>
      </w:r>
      <w:r w:rsidRPr="00E930EF">
        <w:rPr>
          <w:iCs/>
          <w:lang w:val="en-US"/>
        </w:rPr>
        <w:t>255,</w:t>
      </w:r>
      <w:r w:rsidRPr="00E930EF">
        <w:t xml:space="preserve"> studiind materialele cadastrale a</w:t>
      </w:r>
      <w:r>
        <w:t xml:space="preserve">le </w:t>
      </w:r>
      <w:r w:rsidRPr="00E930EF">
        <w:t>U</w:t>
      </w:r>
      <w:r>
        <w:t xml:space="preserve">nității </w:t>
      </w:r>
      <w:r w:rsidRPr="00E930EF">
        <w:t>A</w:t>
      </w:r>
      <w:r>
        <w:t xml:space="preserve">dministrativ </w:t>
      </w:r>
      <w:r w:rsidRPr="00E930EF">
        <w:t>T</w:t>
      </w:r>
      <w:r>
        <w:t>eritoriale</w:t>
      </w:r>
      <w:r w:rsidRPr="00E930EF">
        <w:t xml:space="preserve"> </w:t>
      </w:r>
      <w:r>
        <w:t>Clișova</w:t>
      </w:r>
      <w:r w:rsidRPr="00E930EF">
        <w:t>, situația la data de 01.</w:t>
      </w:r>
      <w:r>
        <w:t>12</w:t>
      </w:r>
      <w:r w:rsidRPr="00E930EF">
        <w:t>.2018</w:t>
      </w:r>
      <w:r>
        <w:t xml:space="preserve">, astfel </w:t>
      </w:r>
      <w:r w:rsidRPr="00E930EF">
        <w:t xml:space="preserve">se </w:t>
      </w:r>
      <w:r>
        <w:t>propune spre aprobare</w:t>
      </w:r>
      <w:r w:rsidRPr="00E930EF">
        <w:t xml:space="preserve"> cadastru funciar general al U</w:t>
      </w:r>
      <w:r>
        <w:t xml:space="preserve">nității </w:t>
      </w:r>
      <w:r w:rsidRPr="00E930EF">
        <w:t>A</w:t>
      </w:r>
      <w:r>
        <w:t xml:space="preserve">dministrativ </w:t>
      </w:r>
      <w:r w:rsidRPr="00E930EF">
        <w:t>T</w:t>
      </w:r>
      <w:r>
        <w:t>eritoriale</w:t>
      </w:r>
      <w:r w:rsidRPr="00E930EF">
        <w:t xml:space="preserve"> </w:t>
      </w:r>
      <w:r>
        <w:t>Clișova</w:t>
      </w:r>
      <w:r w:rsidRPr="00E930EF">
        <w:t xml:space="preserve"> la situația de la 01.</w:t>
      </w:r>
      <w:r>
        <w:t>12</w:t>
      </w:r>
      <w:r w:rsidRPr="00E930EF">
        <w:t>.2018 cu suprafața totală de 2</w:t>
      </w:r>
      <w:r>
        <w:t>205</w:t>
      </w:r>
      <w:r w:rsidRPr="00E930EF">
        <w:t xml:space="preserve"> ha, inclusiv pe categorii de terenuri:</w:t>
      </w:r>
    </w:p>
    <w:p w:rsidR="00445CDC" w:rsidRPr="00E930EF" w:rsidRDefault="00445CDC" w:rsidP="00445CDC">
      <w:pPr>
        <w:numPr>
          <w:ilvl w:val="0"/>
          <w:numId w:val="13"/>
        </w:numPr>
        <w:ind w:right="-172"/>
        <w:jc w:val="both"/>
      </w:pPr>
      <w:r w:rsidRPr="00E930EF">
        <w:t>Terenuri proprietate publică a statului -</w:t>
      </w:r>
      <w:r>
        <w:t>348,49</w:t>
      </w:r>
      <w:r w:rsidRPr="00E930EF">
        <w:t xml:space="preserve"> ha;</w:t>
      </w:r>
    </w:p>
    <w:p w:rsidR="00445CDC" w:rsidRPr="00E930EF" w:rsidRDefault="00445CDC" w:rsidP="00445CDC">
      <w:pPr>
        <w:numPr>
          <w:ilvl w:val="0"/>
          <w:numId w:val="13"/>
        </w:numPr>
        <w:ind w:right="-172"/>
        <w:jc w:val="both"/>
      </w:pPr>
      <w:r w:rsidRPr="00E930EF">
        <w:t>Terenuri proprietate publică a</w:t>
      </w:r>
      <w:r>
        <w:t>le</w:t>
      </w:r>
      <w:r w:rsidRPr="00E930EF">
        <w:t xml:space="preserve"> U</w:t>
      </w:r>
      <w:r>
        <w:t xml:space="preserve">nității </w:t>
      </w:r>
      <w:r w:rsidRPr="00E930EF">
        <w:t>A</w:t>
      </w:r>
      <w:r>
        <w:t xml:space="preserve">dministrativ </w:t>
      </w:r>
      <w:r w:rsidRPr="00E930EF">
        <w:t>T</w:t>
      </w:r>
      <w:r>
        <w:t>eritoriale</w:t>
      </w:r>
      <w:r w:rsidRPr="00E930EF">
        <w:t xml:space="preserve"> UAT </w:t>
      </w:r>
      <w:r>
        <w:t>Clișova</w:t>
      </w:r>
      <w:r w:rsidRPr="00E930EF">
        <w:t xml:space="preserve"> – </w:t>
      </w:r>
      <w:r>
        <w:t xml:space="preserve">625,19 </w:t>
      </w:r>
      <w:r w:rsidRPr="00E930EF">
        <w:t>ha;</w:t>
      </w:r>
    </w:p>
    <w:p w:rsidR="00445CDC" w:rsidRPr="006400BA" w:rsidRDefault="00445CDC" w:rsidP="00445CDC">
      <w:pPr>
        <w:numPr>
          <w:ilvl w:val="0"/>
          <w:numId w:val="13"/>
        </w:numPr>
        <w:ind w:right="-172"/>
        <w:jc w:val="both"/>
      </w:pPr>
      <w:r w:rsidRPr="00E930EF">
        <w:t xml:space="preserve">Terenurile aflate în proprietate privată – </w:t>
      </w:r>
      <w:r>
        <w:t xml:space="preserve">1231,3 </w:t>
      </w:r>
      <w:r w:rsidRPr="00E930EF">
        <w:t>ha.</w:t>
      </w:r>
    </w:p>
    <w:p w:rsidR="00445CDC" w:rsidRDefault="00445CDC" w:rsidP="00445CDC">
      <w:pPr>
        <w:ind w:right="-30" w:firstLine="720"/>
        <w:jc w:val="both"/>
      </w:pPr>
    </w:p>
    <w:p w:rsidR="00445CDC" w:rsidRDefault="00445CDC" w:rsidP="00445CDC">
      <w:pPr>
        <w:ind w:right="-30" w:firstLine="720"/>
        <w:jc w:val="both"/>
      </w:pPr>
    </w:p>
    <w:p w:rsidR="00445CDC" w:rsidRDefault="00445CDC" w:rsidP="00445CDC">
      <w:pPr>
        <w:ind w:right="-30" w:firstLine="720"/>
        <w:jc w:val="both"/>
      </w:pPr>
      <w:r>
        <w:t xml:space="preserve">Specialist în </w:t>
      </w:r>
      <w:proofErr w:type="spellStart"/>
      <w:r>
        <w:t>reglimentarea</w:t>
      </w:r>
      <w:proofErr w:type="spellEnd"/>
      <w:r>
        <w:t xml:space="preserve"> regimului funciar                           M. Anghel</w:t>
      </w:r>
    </w:p>
    <w:p w:rsidR="00445CDC" w:rsidRPr="00E930EF" w:rsidRDefault="00445CDC" w:rsidP="00445CDC">
      <w:pPr>
        <w:ind w:right="-30" w:firstLine="720"/>
        <w:jc w:val="both"/>
      </w:pPr>
      <w:r>
        <w:tab/>
      </w:r>
      <w:r>
        <w:tab/>
      </w:r>
      <w:r>
        <w:tab/>
      </w:r>
      <w:r>
        <w:tab/>
      </w:r>
      <w:r>
        <w:tab/>
      </w:r>
      <w:r>
        <w:tab/>
      </w:r>
      <w:r>
        <w:tab/>
      </w:r>
      <w:r>
        <w:tab/>
      </w:r>
    </w:p>
    <w:p w:rsidR="00445CDC" w:rsidRPr="00445CDC" w:rsidRDefault="00445CDC" w:rsidP="001F5697">
      <w:pPr>
        <w:ind w:left="567"/>
        <w:jc w:val="center"/>
      </w:pPr>
    </w:p>
    <w:p w:rsidR="001F5697" w:rsidRPr="001F5697" w:rsidRDefault="001F5697" w:rsidP="001F5697">
      <w:pPr>
        <w:rPr>
          <w:lang w:val="en-US"/>
        </w:rPr>
      </w:pPr>
    </w:p>
    <w:sectPr w:rsidR="001F5697" w:rsidRPr="001F5697" w:rsidSect="00F0423F">
      <w:pgSz w:w="11906" w:h="16838"/>
      <w:pgMar w:top="1418" w:right="851" w:bottom="851"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78DA"/>
    <w:multiLevelType w:val="hybridMultilevel"/>
    <w:tmpl w:val="9C1674F4"/>
    <w:lvl w:ilvl="0" w:tplc="AA0893B2">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9575B0"/>
    <w:multiLevelType w:val="hybridMultilevel"/>
    <w:tmpl w:val="2028E13E"/>
    <w:lvl w:ilvl="0" w:tplc="C3BEF674">
      <w:start w:val="1"/>
      <w:numFmt w:val="lowerLetter"/>
      <w:lvlText w:val="%1)"/>
      <w:lvlJc w:val="left"/>
      <w:pPr>
        <w:ind w:left="390" w:hanging="390"/>
      </w:pPr>
      <w:rPr>
        <w:rFonts w:ascii="Times New Roman" w:eastAsia="Times New Roman" w:hAnsi="Times New Roman" w:cs="Times New Roman"/>
        <w:b/>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2AF7011"/>
    <w:multiLevelType w:val="hybridMultilevel"/>
    <w:tmpl w:val="3C1441F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7C34AD3"/>
    <w:multiLevelType w:val="hybridMultilevel"/>
    <w:tmpl w:val="FB26A998"/>
    <w:lvl w:ilvl="0" w:tplc="B44A229C">
      <w:start w:val="1"/>
      <w:numFmt w:val="decimal"/>
      <w:lvlText w:val="%1."/>
      <w:lvlJc w:val="left"/>
      <w:pPr>
        <w:tabs>
          <w:tab w:val="num" w:pos="360"/>
        </w:tabs>
        <w:ind w:left="360" w:hanging="360"/>
      </w:pPr>
      <w:rPr>
        <w:rFonts w:hint="default"/>
      </w:rPr>
    </w:lvl>
    <w:lvl w:ilvl="1" w:tplc="108872D2">
      <w:numFmt w:val="none"/>
      <w:lvlText w:val=""/>
      <w:lvlJc w:val="left"/>
      <w:pPr>
        <w:tabs>
          <w:tab w:val="num" w:pos="360"/>
        </w:tabs>
      </w:pPr>
    </w:lvl>
    <w:lvl w:ilvl="2" w:tplc="86A84BE8">
      <w:numFmt w:val="none"/>
      <w:lvlText w:val=""/>
      <w:lvlJc w:val="left"/>
      <w:pPr>
        <w:tabs>
          <w:tab w:val="num" w:pos="360"/>
        </w:tabs>
      </w:pPr>
    </w:lvl>
    <w:lvl w:ilvl="3" w:tplc="66DC665E">
      <w:numFmt w:val="none"/>
      <w:lvlText w:val=""/>
      <w:lvlJc w:val="left"/>
      <w:pPr>
        <w:tabs>
          <w:tab w:val="num" w:pos="360"/>
        </w:tabs>
      </w:pPr>
    </w:lvl>
    <w:lvl w:ilvl="4" w:tplc="C4FEFC2A">
      <w:numFmt w:val="none"/>
      <w:lvlText w:val=""/>
      <w:lvlJc w:val="left"/>
      <w:pPr>
        <w:tabs>
          <w:tab w:val="num" w:pos="360"/>
        </w:tabs>
      </w:pPr>
    </w:lvl>
    <w:lvl w:ilvl="5" w:tplc="A094F450">
      <w:numFmt w:val="none"/>
      <w:lvlText w:val=""/>
      <w:lvlJc w:val="left"/>
      <w:pPr>
        <w:tabs>
          <w:tab w:val="num" w:pos="360"/>
        </w:tabs>
      </w:pPr>
    </w:lvl>
    <w:lvl w:ilvl="6" w:tplc="57E0BFD2">
      <w:numFmt w:val="none"/>
      <w:lvlText w:val=""/>
      <w:lvlJc w:val="left"/>
      <w:pPr>
        <w:tabs>
          <w:tab w:val="num" w:pos="360"/>
        </w:tabs>
      </w:pPr>
    </w:lvl>
    <w:lvl w:ilvl="7" w:tplc="66F087B8">
      <w:numFmt w:val="none"/>
      <w:lvlText w:val=""/>
      <w:lvlJc w:val="left"/>
      <w:pPr>
        <w:tabs>
          <w:tab w:val="num" w:pos="360"/>
        </w:tabs>
      </w:pPr>
    </w:lvl>
    <w:lvl w:ilvl="8" w:tplc="3D0698A8">
      <w:numFmt w:val="none"/>
      <w:lvlText w:val=""/>
      <w:lvlJc w:val="left"/>
      <w:pPr>
        <w:tabs>
          <w:tab w:val="num" w:pos="360"/>
        </w:tabs>
      </w:pPr>
    </w:lvl>
  </w:abstractNum>
  <w:abstractNum w:abstractNumId="4">
    <w:nsid w:val="39F23199"/>
    <w:multiLevelType w:val="hybridMultilevel"/>
    <w:tmpl w:val="0BE0DC2A"/>
    <w:lvl w:ilvl="0" w:tplc="04190001">
      <w:start w:val="1"/>
      <w:numFmt w:val="bullet"/>
      <w:lvlText w:val=""/>
      <w:lvlJc w:val="left"/>
      <w:pPr>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2E80CDE"/>
    <w:multiLevelType w:val="hybridMultilevel"/>
    <w:tmpl w:val="363C26E8"/>
    <w:lvl w:ilvl="0" w:tplc="15EEA79A">
      <w:start w:val="1"/>
      <w:numFmt w:val="upperRoman"/>
      <w:lvlText w:val="%1."/>
      <w:lvlJc w:val="left"/>
      <w:pPr>
        <w:ind w:left="4167" w:hanging="360"/>
      </w:pPr>
      <w:rPr>
        <w:rFonts w:cs="Times New Roman"/>
      </w:rPr>
    </w:lvl>
    <w:lvl w:ilvl="1" w:tplc="04090019">
      <w:start w:val="1"/>
      <w:numFmt w:val="decimal"/>
      <w:lvlText w:val="%2."/>
      <w:lvlJc w:val="left"/>
      <w:pPr>
        <w:tabs>
          <w:tab w:val="num" w:pos="1440"/>
        </w:tabs>
        <w:ind w:left="1440" w:hanging="360"/>
      </w:pPr>
    </w:lvl>
    <w:lvl w:ilvl="2" w:tplc="0E8455A8">
      <w:start w:val="1"/>
      <w:numFmt w:val="upperRoman"/>
      <w:pStyle w:val="1"/>
      <w:lvlText w:val="%3."/>
      <w:lvlJc w:val="right"/>
      <w:pPr>
        <w:ind w:left="5607" w:hanging="180"/>
      </w:pPr>
      <w:rPr>
        <w:rFonts w:cs="Times New Roman"/>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8E24498"/>
    <w:multiLevelType w:val="multilevel"/>
    <w:tmpl w:val="C44640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66A6D50"/>
    <w:multiLevelType w:val="hybridMultilevel"/>
    <w:tmpl w:val="93D28D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7F94242"/>
    <w:multiLevelType w:val="hybridMultilevel"/>
    <w:tmpl w:val="E0C6BDA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5300B2C"/>
    <w:multiLevelType w:val="hybridMultilevel"/>
    <w:tmpl w:val="9D5071DC"/>
    <w:lvl w:ilvl="0" w:tplc="256ABC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7BD72EA"/>
    <w:multiLevelType w:val="hybridMultilevel"/>
    <w:tmpl w:val="1AA816FC"/>
    <w:lvl w:ilvl="0" w:tplc="69C2AC0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6"/>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00"/>
  <w:displayHorizontalDrawingGridEvery w:val="2"/>
  <w:displayVerticalDrawingGridEvery w:val="2"/>
  <w:characterSpacingControl w:val="doNotCompress"/>
  <w:compat/>
  <w:rsids>
    <w:rsidRoot w:val="00530478"/>
    <w:rsid w:val="00007ECE"/>
    <w:rsid w:val="000142BE"/>
    <w:rsid w:val="0002390A"/>
    <w:rsid w:val="00034EA0"/>
    <w:rsid w:val="000375E6"/>
    <w:rsid w:val="000418FD"/>
    <w:rsid w:val="00051917"/>
    <w:rsid w:val="00052D97"/>
    <w:rsid w:val="00054782"/>
    <w:rsid w:val="00067942"/>
    <w:rsid w:val="0007023C"/>
    <w:rsid w:val="00072500"/>
    <w:rsid w:val="000B5962"/>
    <w:rsid w:val="000C131A"/>
    <w:rsid w:val="000C3EFF"/>
    <w:rsid w:val="000E1620"/>
    <w:rsid w:val="000E62E6"/>
    <w:rsid w:val="000F66A4"/>
    <w:rsid w:val="000F7793"/>
    <w:rsid w:val="001013C0"/>
    <w:rsid w:val="0010286F"/>
    <w:rsid w:val="00121071"/>
    <w:rsid w:val="00132176"/>
    <w:rsid w:val="001450A0"/>
    <w:rsid w:val="00145978"/>
    <w:rsid w:val="0015346D"/>
    <w:rsid w:val="001547AF"/>
    <w:rsid w:val="00155B86"/>
    <w:rsid w:val="00174F68"/>
    <w:rsid w:val="00187815"/>
    <w:rsid w:val="00196509"/>
    <w:rsid w:val="001A0B86"/>
    <w:rsid w:val="001C531A"/>
    <w:rsid w:val="001E7AFF"/>
    <w:rsid w:val="001F1D43"/>
    <w:rsid w:val="001F5697"/>
    <w:rsid w:val="00201BD6"/>
    <w:rsid w:val="00204378"/>
    <w:rsid w:val="00204D5B"/>
    <w:rsid w:val="00212C6C"/>
    <w:rsid w:val="00212C9C"/>
    <w:rsid w:val="00214336"/>
    <w:rsid w:val="002177DA"/>
    <w:rsid w:val="002475EC"/>
    <w:rsid w:val="0025081D"/>
    <w:rsid w:val="00267744"/>
    <w:rsid w:val="00274A1D"/>
    <w:rsid w:val="002828B6"/>
    <w:rsid w:val="00295B46"/>
    <w:rsid w:val="002B3911"/>
    <w:rsid w:val="002C7048"/>
    <w:rsid w:val="002F6099"/>
    <w:rsid w:val="0030164E"/>
    <w:rsid w:val="00322C34"/>
    <w:rsid w:val="003823AE"/>
    <w:rsid w:val="003860EF"/>
    <w:rsid w:val="00387EA1"/>
    <w:rsid w:val="0039159B"/>
    <w:rsid w:val="0039394F"/>
    <w:rsid w:val="003A4054"/>
    <w:rsid w:val="003A6ABF"/>
    <w:rsid w:val="003B6145"/>
    <w:rsid w:val="003B745F"/>
    <w:rsid w:val="003D616C"/>
    <w:rsid w:val="0041077A"/>
    <w:rsid w:val="00441F21"/>
    <w:rsid w:val="00445CDC"/>
    <w:rsid w:val="00463D5D"/>
    <w:rsid w:val="00487319"/>
    <w:rsid w:val="00490C2B"/>
    <w:rsid w:val="00493CD0"/>
    <w:rsid w:val="004B06CE"/>
    <w:rsid w:val="004B6BE8"/>
    <w:rsid w:val="004C65C0"/>
    <w:rsid w:val="004D046E"/>
    <w:rsid w:val="004D2029"/>
    <w:rsid w:val="004D2F48"/>
    <w:rsid w:val="004F3064"/>
    <w:rsid w:val="004F6877"/>
    <w:rsid w:val="005169FB"/>
    <w:rsid w:val="00530478"/>
    <w:rsid w:val="00534194"/>
    <w:rsid w:val="0054587A"/>
    <w:rsid w:val="0054788E"/>
    <w:rsid w:val="00551BC0"/>
    <w:rsid w:val="00563E3A"/>
    <w:rsid w:val="00564D09"/>
    <w:rsid w:val="005A25F5"/>
    <w:rsid w:val="005A70EB"/>
    <w:rsid w:val="005B1CBD"/>
    <w:rsid w:val="005B42A7"/>
    <w:rsid w:val="005B7431"/>
    <w:rsid w:val="005C401E"/>
    <w:rsid w:val="005C5BEB"/>
    <w:rsid w:val="005C6607"/>
    <w:rsid w:val="005E3454"/>
    <w:rsid w:val="005F1F20"/>
    <w:rsid w:val="00601A2A"/>
    <w:rsid w:val="0063319A"/>
    <w:rsid w:val="00636E15"/>
    <w:rsid w:val="0065219D"/>
    <w:rsid w:val="00661972"/>
    <w:rsid w:val="00666445"/>
    <w:rsid w:val="00672406"/>
    <w:rsid w:val="00680138"/>
    <w:rsid w:val="00681906"/>
    <w:rsid w:val="006828DB"/>
    <w:rsid w:val="00686BF7"/>
    <w:rsid w:val="006E12E7"/>
    <w:rsid w:val="006E7362"/>
    <w:rsid w:val="00715ECB"/>
    <w:rsid w:val="00751C4B"/>
    <w:rsid w:val="00792186"/>
    <w:rsid w:val="00797AED"/>
    <w:rsid w:val="007A48A5"/>
    <w:rsid w:val="007B7960"/>
    <w:rsid w:val="007E24AB"/>
    <w:rsid w:val="007F0148"/>
    <w:rsid w:val="007F4D58"/>
    <w:rsid w:val="00803F4C"/>
    <w:rsid w:val="00806021"/>
    <w:rsid w:val="008300D7"/>
    <w:rsid w:val="008430F6"/>
    <w:rsid w:val="008616F1"/>
    <w:rsid w:val="00890618"/>
    <w:rsid w:val="008A6FAA"/>
    <w:rsid w:val="008B5506"/>
    <w:rsid w:val="008C0491"/>
    <w:rsid w:val="008C0660"/>
    <w:rsid w:val="008D5ABF"/>
    <w:rsid w:val="008F5ABA"/>
    <w:rsid w:val="00907FB8"/>
    <w:rsid w:val="009122D7"/>
    <w:rsid w:val="00915416"/>
    <w:rsid w:val="00916260"/>
    <w:rsid w:val="009162B0"/>
    <w:rsid w:val="0093203D"/>
    <w:rsid w:val="009664AC"/>
    <w:rsid w:val="009777C4"/>
    <w:rsid w:val="009C12EC"/>
    <w:rsid w:val="009C5285"/>
    <w:rsid w:val="009D3485"/>
    <w:rsid w:val="009D542D"/>
    <w:rsid w:val="009D5721"/>
    <w:rsid w:val="009E5039"/>
    <w:rsid w:val="00A44FF6"/>
    <w:rsid w:val="00A459CE"/>
    <w:rsid w:val="00A511AA"/>
    <w:rsid w:val="00A55CD6"/>
    <w:rsid w:val="00A62A5F"/>
    <w:rsid w:val="00A75361"/>
    <w:rsid w:val="00A82ED1"/>
    <w:rsid w:val="00A86EED"/>
    <w:rsid w:val="00AA037E"/>
    <w:rsid w:val="00AA3982"/>
    <w:rsid w:val="00AB0B6E"/>
    <w:rsid w:val="00AC6537"/>
    <w:rsid w:val="00AD17E0"/>
    <w:rsid w:val="00AE4F23"/>
    <w:rsid w:val="00B025D8"/>
    <w:rsid w:val="00B16A72"/>
    <w:rsid w:val="00B40E25"/>
    <w:rsid w:val="00B66A0D"/>
    <w:rsid w:val="00B705E3"/>
    <w:rsid w:val="00B812C5"/>
    <w:rsid w:val="00BA437D"/>
    <w:rsid w:val="00BB2BDD"/>
    <w:rsid w:val="00BB306C"/>
    <w:rsid w:val="00BB4376"/>
    <w:rsid w:val="00BC7240"/>
    <w:rsid w:val="00BD374A"/>
    <w:rsid w:val="00BD655B"/>
    <w:rsid w:val="00BE1673"/>
    <w:rsid w:val="00BF11A0"/>
    <w:rsid w:val="00C03450"/>
    <w:rsid w:val="00C07E08"/>
    <w:rsid w:val="00C27CD6"/>
    <w:rsid w:val="00C308CB"/>
    <w:rsid w:val="00C3097B"/>
    <w:rsid w:val="00C31987"/>
    <w:rsid w:val="00C35C80"/>
    <w:rsid w:val="00C54DC9"/>
    <w:rsid w:val="00C62678"/>
    <w:rsid w:val="00C62E01"/>
    <w:rsid w:val="00C66201"/>
    <w:rsid w:val="00C71701"/>
    <w:rsid w:val="00C72309"/>
    <w:rsid w:val="00C75A77"/>
    <w:rsid w:val="00C87673"/>
    <w:rsid w:val="00CE0FFE"/>
    <w:rsid w:val="00D01EFB"/>
    <w:rsid w:val="00D06495"/>
    <w:rsid w:val="00D10CD4"/>
    <w:rsid w:val="00D11320"/>
    <w:rsid w:val="00D11685"/>
    <w:rsid w:val="00D12F72"/>
    <w:rsid w:val="00D149E1"/>
    <w:rsid w:val="00D200EE"/>
    <w:rsid w:val="00D33729"/>
    <w:rsid w:val="00D60CC9"/>
    <w:rsid w:val="00D63323"/>
    <w:rsid w:val="00D9237F"/>
    <w:rsid w:val="00D959F5"/>
    <w:rsid w:val="00DB5481"/>
    <w:rsid w:val="00DC2A23"/>
    <w:rsid w:val="00DF3413"/>
    <w:rsid w:val="00DF4D79"/>
    <w:rsid w:val="00DF7D61"/>
    <w:rsid w:val="00E00D5E"/>
    <w:rsid w:val="00E02FE6"/>
    <w:rsid w:val="00E043E4"/>
    <w:rsid w:val="00E17C96"/>
    <w:rsid w:val="00E368A6"/>
    <w:rsid w:val="00E84A80"/>
    <w:rsid w:val="00E917FE"/>
    <w:rsid w:val="00E93885"/>
    <w:rsid w:val="00E95E60"/>
    <w:rsid w:val="00EA0C67"/>
    <w:rsid w:val="00EC68EE"/>
    <w:rsid w:val="00EC7BA4"/>
    <w:rsid w:val="00EF33EC"/>
    <w:rsid w:val="00EF7F28"/>
    <w:rsid w:val="00F0423F"/>
    <w:rsid w:val="00F142D0"/>
    <w:rsid w:val="00F2693B"/>
    <w:rsid w:val="00F45CB2"/>
    <w:rsid w:val="00F54503"/>
    <w:rsid w:val="00F63DC1"/>
    <w:rsid w:val="00F86A22"/>
    <w:rsid w:val="00F90001"/>
    <w:rsid w:val="00FA0359"/>
    <w:rsid w:val="00FB0D87"/>
    <w:rsid w:val="00FF3FBF"/>
    <w:rsid w:val="00FF40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5CB2"/>
    <w:rPr>
      <w:sz w:val="24"/>
      <w:szCs w:val="24"/>
      <w:lang w:val="ro-RO"/>
    </w:rPr>
  </w:style>
  <w:style w:type="paragraph" w:styleId="1">
    <w:name w:val="heading 1"/>
    <w:basedOn w:val="10"/>
    <w:next w:val="a"/>
    <w:link w:val="11"/>
    <w:autoRedefine/>
    <w:qFormat/>
    <w:rsid w:val="001C531A"/>
    <w:pPr>
      <w:numPr>
        <w:ilvl w:val="2"/>
        <w:numId w:val="4"/>
      </w:numPr>
      <w:tabs>
        <w:tab w:val="left" w:pos="284"/>
      </w:tabs>
      <w:ind w:left="0" w:firstLine="0"/>
      <w:jc w:val="center"/>
      <w:outlineLvl w:val="0"/>
    </w:pPr>
    <w:rPr>
      <w:b/>
      <w:bCs/>
    </w:rPr>
  </w:style>
  <w:style w:type="paragraph" w:styleId="2">
    <w:name w:val="heading 2"/>
    <w:aliases w:val="Reg-Punct"/>
    <w:basedOn w:val="a"/>
    <w:next w:val="a"/>
    <w:link w:val="20"/>
    <w:autoRedefine/>
    <w:semiHidden/>
    <w:unhideWhenUsed/>
    <w:qFormat/>
    <w:rsid w:val="001C531A"/>
    <w:pPr>
      <w:keepNext/>
      <w:tabs>
        <w:tab w:val="left" w:pos="1134"/>
      </w:tabs>
      <w:suppressAutoHyphens/>
      <w:ind w:firstLine="567"/>
      <w:jc w:val="both"/>
      <w:outlineLvl w:val="1"/>
    </w:pPr>
    <w:rPr>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122D7"/>
    <w:rPr>
      <w:rFonts w:ascii="Tahoma" w:hAnsi="Tahoma" w:cs="Tahoma"/>
      <w:sz w:val="16"/>
      <w:szCs w:val="16"/>
    </w:rPr>
  </w:style>
  <w:style w:type="character" w:customStyle="1" w:styleId="a4">
    <w:name w:val="Текст выноски Знак"/>
    <w:basedOn w:val="a0"/>
    <w:link w:val="a3"/>
    <w:rsid w:val="009122D7"/>
    <w:rPr>
      <w:rFonts w:ascii="Tahoma" w:hAnsi="Tahoma" w:cs="Tahoma"/>
      <w:sz w:val="16"/>
      <w:szCs w:val="16"/>
      <w:lang w:val="ro-RO"/>
    </w:rPr>
  </w:style>
  <w:style w:type="paragraph" w:customStyle="1" w:styleId="tt">
    <w:name w:val="tt"/>
    <w:basedOn w:val="a"/>
    <w:uiPriority w:val="99"/>
    <w:rsid w:val="00D200EE"/>
    <w:pPr>
      <w:jc w:val="center"/>
    </w:pPr>
    <w:rPr>
      <w:b/>
      <w:bCs/>
      <w:lang w:val="ru-RU"/>
    </w:rPr>
  </w:style>
  <w:style w:type="character" w:customStyle="1" w:styleId="11">
    <w:name w:val="Заголовок 1 Знак"/>
    <w:basedOn w:val="a0"/>
    <w:link w:val="1"/>
    <w:rsid w:val="001C531A"/>
    <w:rPr>
      <w:b/>
      <w:bCs/>
      <w:sz w:val="24"/>
      <w:szCs w:val="24"/>
      <w:lang w:val="ro-RO" w:eastAsia="en-US"/>
    </w:rPr>
  </w:style>
  <w:style w:type="character" w:customStyle="1" w:styleId="20">
    <w:name w:val="Заголовок 2 Знак"/>
    <w:aliases w:val="Reg-Punct Знак"/>
    <w:basedOn w:val="a0"/>
    <w:link w:val="2"/>
    <w:semiHidden/>
    <w:rsid w:val="001C531A"/>
    <w:rPr>
      <w:sz w:val="24"/>
      <w:szCs w:val="24"/>
      <w:lang w:val="ro-RO" w:eastAsia="zh-CN"/>
    </w:rPr>
  </w:style>
  <w:style w:type="paragraph" w:customStyle="1" w:styleId="10">
    <w:name w:val="Абзац списка1"/>
    <w:aliases w:val="HotarirePunct1"/>
    <w:basedOn w:val="a"/>
    <w:autoRedefine/>
    <w:rsid w:val="001C531A"/>
    <w:pPr>
      <w:ind w:left="567"/>
      <w:jc w:val="both"/>
    </w:pPr>
    <w:rPr>
      <w:lang w:eastAsia="en-US"/>
    </w:rPr>
  </w:style>
  <w:style w:type="paragraph" w:styleId="a5">
    <w:name w:val="Normal (Web)"/>
    <w:basedOn w:val="a"/>
    <w:uiPriority w:val="99"/>
    <w:unhideWhenUsed/>
    <w:rsid w:val="001A0B86"/>
    <w:pPr>
      <w:spacing w:before="100" w:beforeAutospacing="1" w:after="119"/>
    </w:pPr>
    <w:rPr>
      <w:lang w:val="ru-RU"/>
    </w:rPr>
  </w:style>
  <w:style w:type="character" w:customStyle="1" w:styleId="docheader1">
    <w:name w:val="doc_header1"/>
    <w:basedOn w:val="a0"/>
    <w:rsid w:val="00487319"/>
    <w:rPr>
      <w:rFonts w:ascii="Times New Roman" w:hAnsi="Times New Roman" w:cs="Times New Roman" w:hint="default"/>
      <w:b/>
      <w:bCs/>
      <w:color w:val="000000"/>
      <w:sz w:val="24"/>
      <w:szCs w:val="24"/>
    </w:rPr>
  </w:style>
  <w:style w:type="paragraph" w:styleId="a6">
    <w:name w:val="No Spacing"/>
    <w:uiPriority w:val="1"/>
    <w:qFormat/>
    <w:rsid w:val="000C131A"/>
    <w:rPr>
      <w:sz w:val="24"/>
      <w:szCs w:val="24"/>
    </w:rPr>
  </w:style>
  <w:style w:type="character" w:customStyle="1" w:styleId="docbody">
    <w:name w:val="doc_body"/>
    <w:basedOn w:val="a0"/>
    <w:rsid w:val="000C131A"/>
  </w:style>
  <w:style w:type="paragraph" w:styleId="a7">
    <w:name w:val="List Paragraph"/>
    <w:basedOn w:val="a"/>
    <w:uiPriority w:val="34"/>
    <w:qFormat/>
    <w:rsid w:val="00F86A22"/>
    <w:pPr>
      <w:ind w:left="720"/>
      <w:contextualSpacing/>
    </w:pPr>
  </w:style>
  <w:style w:type="character" w:styleId="a8">
    <w:name w:val="Hyperlink"/>
    <w:uiPriority w:val="99"/>
    <w:unhideWhenUsed/>
    <w:rsid w:val="00803F4C"/>
    <w:rPr>
      <w:color w:val="0000FF"/>
      <w:u w:val="single"/>
    </w:rPr>
  </w:style>
  <w:style w:type="character" w:styleId="a9">
    <w:name w:val="Strong"/>
    <w:basedOn w:val="a0"/>
    <w:uiPriority w:val="22"/>
    <w:qFormat/>
    <w:rsid w:val="00803F4C"/>
    <w:rPr>
      <w:b/>
      <w:bCs/>
    </w:rPr>
  </w:style>
</w:styles>
</file>

<file path=word/webSettings.xml><?xml version="1.0" encoding="utf-8"?>
<w:webSettings xmlns:r="http://schemas.openxmlformats.org/officeDocument/2006/relationships" xmlns:w="http://schemas.openxmlformats.org/wordprocessingml/2006/main">
  <w:divs>
    <w:div w:id="3947261">
      <w:bodyDiv w:val="1"/>
      <w:marLeft w:val="0"/>
      <w:marRight w:val="0"/>
      <w:marTop w:val="0"/>
      <w:marBottom w:val="0"/>
      <w:divBdr>
        <w:top w:val="none" w:sz="0" w:space="0" w:color="auto"/>
        <w:left w:val="none" w:sz="0" w:space="0" w:color="auto"/>
        <w:bottom w:val="none" w:sz="0" w:space="0" w:color="auto"/>
        <w:right w:val="none" w:sz="0" w:space="0" w:color="auto"/>
      </w:divBdr>
    </w:div>
    <w:div w:id="78412131">
      <w:bodyDiv w:val="1"/>
      <w:marLeft w:val="0"/>
      <w:marRight w:val="0"/>
      <w:marTop w:val="0"/>
      <w:marBottom w:val="0"/>
      <w:divBdr>
        <w:top w:val="none" w:sz="0" w:space="0" w:color="auto"/>
        <w:left w:val="none" w:sz="0" w:space="0" w:color="auto"/>
        <w:bottom w:val="none" w:sz="0" w:space="0" w:color="auto"/>
        <w:right w:val="none" w:sz="0" w:space="0" w:color="auto"/>
      </w:divBdr>
    </w:div>
    <w:div w:id="78597167">
      <w:bodyDiv w:val="1"/>
      <w:marLeft w:val="0"/>
      <w:marRight w:val="0"/>
      <w:marTop w:val="0"/>
      <w:marBottom w:val="0"/>
      <w:divBdr>
        <w:top w:val="none" w:sz="0" w:space="0" w:color="auto"/>
        <w:left w:val="none" w:sz="0" w:space="0" w:color="auto"/>
        <w:bottom w:val="none" w:sz="0" w:space="0" w:color="auto"/>
        <w:right w:val="none" w:sz="0" w:space="0" w:color="auto"/>
      </w:divBdr>
    </w:div>
    <w:div w:id="124011166">
      <w:bodyDiv w:val="1"/>
      <w:marLeft w:val="0"/>
      <w:marRight w:val="0"/>
      <w:marTop w:val="0"/>
      <w:marBottom w:val="0"/>
      <w:divBdr>
        <w:top w:val="none" w:sz="0" w:space="0" w:color="auto"/>
        <w:left w:val="none" w:sz="0" w:space="0" w:color="auto"/>
        <w:bottom w:val="none" w:sz="0" w:space="0" w:color="auto"/>
        <w:right w:val="none" w:sz="0" w:space="0" w:color="auto"/>
      </w:divBdr>
    </w:div>
    <w:div w:id="252513778">
      <w:bodyDiv w:val="1"/>
      <w:marLeft w:val="0"/>
      <w:marRight w:val="0"/>
      <w:marTop w:val="0"/>
      <w:marBottom w:val="0"/>
      <w:divBdr>
        <w:top w:val="none" w:sz="0" w:space="0" w:color="auto"/>
        <w:left w:val="none" w:sz="0" w:space="0" w:color="auto"/>
        <w:bottom w:val="none" w:sz="0" w:space="0" w:color="auto"/>
        <w:right w:val="none" w:sz="0" w:space="0" w:color="auto"/>
      </w:divBdr>
    </w:div>
    <w:div w:id="257061086">
      <w:bodyDiv w:val="1"/>
      <w:marLeft w:val="0"/>
      <w:marRight w:val="0"/>
      <w:marTop w:val="0"/>
      <w:marBottom w:val="0"/>
      <w:divBdr>
        <w:top w:val="none" w:sz="0" w:space="0" w:color="auto"/>
        <w:left w:val="none" w:sz="0" w:space="0" w:color="auto"/>
        <w:bottom w:val="none" w:sz="0" w:space="0" w:color="auto"/>
        <w:right w:val="none" w:sz="0" w:space="0" w:color="auto"/>
      </w:divBdr>
    </w:div>
    <w:div w:id="382025829">
      <w:bodyDiv w:val="1"/>
      <w:marLeft w:val="0"/>
      <w:marRight w:val="0"/>
      <w:marTop w:val="0"/>
      <w:marBottom w:val="0"/>
      <w:divBdr>
        <w:top w:val="none" w:sz="0" w:space="0" w:color="auto"/>
        <w:left w:val="none" w:sz="0" w:space="0" w:color="auto"/>
        <w:bottom w:val="none" w:sz="0" w:space="0" w:color="auto"/>
        <w:right w:val="none" w:sz="0" w:space="0" w:color="auto"/>
      </w:divBdr>
    </w:div>
    <w:div w:id="545222578">
      <w:bodyDiv w:val="1"/>
      <w:marLeft w:val="0"/>
      <w:marRight w:val="0"/>
      <w:marTop w:val="0"/>
      <w:marBottom w:val="0"/>
      <w:divBdr>
        <w:top w:val="none" w:sz="0" w:space="0" w:color="auto"/>
        <w:left w:val="none" w:sz="0" w:space="0" w:color="auto"/>
        <w:bottom w:val="none" w:sz="0" w:space="0" w:color="auto"/>
        <w:right w:val="none" w:sz="0" w:space="0" w:color="auto"/>
      </w:divBdr>
    </w:div>
    <w:div w:id="548107366">
      <w:bodyDiv w:val="1"/>
      <w:marLeft w:val="0"/>
      <w:marRight w:val="0"/>
      <w:marTop w:val="0"/>
      <w:marBottom w:val="0"/>
      <w:divBdr>
        <w:top w:val="none" w:sz="0" w:space="0" w:color="auto"/>
        <w:left w:val="none" w:sz="0" w:space="0" w:color="auto"/>
        <w:bottom w:val="none" w:sz="0" w:space="0" w:color="auto"/>
        <w:right w:val="none" w:sz="0" w:space="0" w:color="auto"/>
      </w:divBdr>
    </w:div>
    <w:div w:id="627786604">
      <w:bodyDiv w:val="1"/>
      <w:marLeft w:val="0"/>
      <w:marRight w:val="0"/>
      <w:marTop w:val="0"/>
      <w:marBottom w:val="0"/>
      <w:divBdr>
        <w:top w:val="none" w:sz="0" w:space="0" w:color="auto"/>
        <w:left w:val="none" w:sz="0" w:space="0" w:color="auto"/>
        <w:bottom w:val="none" w:sz="0" w:space="0" w:color="auto"/>
        <w:right w:val="none" w:sz="0" w:space="0" w:color="auto"/>
      </w:divBdr>
    </w:div>
    <w:div w:id="641081177">
      <w:bodyDiv w:val="1"/>
      <w:marLeft w:val="0"/>
      <w:marRight w:val="0"/>
      <w:marTop w:val="0"/>
      <w:marBottom w:val="0"/>
      <w:divBdr>
        <w:top w:val="none" w:sz="0" w:space="0" w:color="auto"/>
        <w:left w:val="none" w:sz="0" w:space="0" w:color="auto"/>
        <w:bottom w:val="none" w:sz="0" w:space="0" w:color="auto"/>
        <w:right w:val="none" w:sz="0" w:space="0" w:color="auto"/>
      </w:divBdr>
    </w:div>
    <w:div w:id="699432761">
      <w:bodyDiv w:val="1"/>
      <w:marLeft w:val="0"/>
      <w:marRight w:val="0"/>
      <w:marTop w:val="0"/>
      <w:marBottom w:val="0"/>
      <w:divBdr>
        <w:top w:val="none" w:sz="0" w:space="0" w:color="auto"/>
        <w:left w:val="none" w:sz="0" w:space="0" w:color="auto"/>
        <w:bottom w:val="none" w:sz="0" w:space="0" w:color="auto"/>
        <w:right w:val="none" w:sz="0" w:space="0" w:color="auto"/>
      </w:divBdr>
    </w:div>
    <w:div w:id="898177307">
      <w:bodyDiv w:val="1"/>
      <w:marLeft w:val="0"/>
      <w:marRight w:val="0"/>
      <w:marTop w:val="0"/>
      <w:marBottom w:val="0"/>
      <w:divBdr>
        <w:top w:val="none" w:sz="0" w:space="0" w:color="auto"/>
        <w:left w:val="none" w:sz="0" w:space="0" w:color="auto"/>
        <w:bottom w:val="none" w:sz="0" w:space="0" w:color="auto"/>
        <w:right w:val="none" w:sz="0" w:space="0" w:color="auto"/>
      </w:divBdr>
    </w:div>
    <w:div w:id="989409550">
      <w:bodyDiv w:val="1"/>
      <w:marLeft w:val="0"/>
      <w:marRight w:val="0"/>
      <w:marTop w:val="0"/>
      <w:marBottom w:val="0"/>
      <w:divBdr>
        <w:top w:val="none" w:sz="0" w:space="0" w:color="auto"/>
        <w:left w:val="none" w:sz="0" w:space="0" w:color="auto"/>
        <w:bottom w:val="none" w:sz="0" w:space="0" w:color="auto"/>
        <w:right w:val="none" w:sz="0" w:space="0" w:color="auto"/>
      </w:divBdr>
    </w:div>
    <w:div w:id="1057434313">
      <w:bodyDiv w:val="1"/>
      <w:marLeft w:val="0"/>
      <w:marRight w:val="0"/>
      <w:marTop w:val="0"/>
      <w:marBottom w:val="0"/>
      <w:divBdr>
        <w:top w:val="none" w:sz="0" w:space="0" w:color="auto"/>
        <w:left w:val="none" w:sz="0" w:space="0" w:color="auto"/>
        <w:bottom w:val="none" w:sz="0" w:space="0" w:color="auto"/>
        <w:right w:val="none" w:sz="0" w:space="0" w:color="auto"/>
      </w:divBdr>
    </w:div>
    <w:div w:id="1135173646">
      <w:bodyDiv w:val="1"/>
      <w:marLeft w:val="0"/>
      <w:marRight w:val="0"/>
      <w:marTop w:val="0"/>
      <w:marBottom w:val="0"/>
      <w:divBdr>
        <w:top w:val="none" w:sz="0" w:space="0" w:color="auto"/>
        <w:left w:val="none" w:sz="0" w:space="0" w:color="auto"/>
        <w:bottom w:val="none" w:sz="0" w:space="0" w:color="auto"/>
        <w:right w:val="none" w:sz="0" w:space="0" w:color="auto"/>
      </w:divBdr>
    </w:div>
    <w:div w:id="1264680887">
      <w:bodyDiv w:val="1"/>
      <w:marLeft w:val="0"/>
      <w:marRight w:val="0"/>
      <w:marTop w:val="0"/>
      <w:marBottom w:val="0"/>
      <w:divBdr>
        <w:top w:val="none" w:sz="0" w:space="0" w:color="auto"/>
        <w:left w:val="none" w:sz="0" w:space="0" w:color="auto"/>
        <w:bottom w:val="none" w:sz="0" w:space="0" w:color="auto"/>
        <w:right w:val="none" w:sz="0" w:space="0" w:color="auto"/>
      </w:divBdr>
    </w:div>
    <w:div w:id="1332177384">
      <w:bodyDiv w:val="1"/>
      <w:marLeft w:val="0"/>
      <w:marRight w:val="0"/>
      <w:marTop w:val="0"/>
      <w:marBottom w:val="0"/>
      <w:divBdr>
        <w:top w:val="none" w:sz="0" w:space="0" w:color="auto"/>
        <w:left w:val="none" w:sz="0" w:space="0" w:color="auto"/>
        <w:bottom w:val="none" w:sz="0" w:space="0" w:color="auto"/>
        <w:right w:val="none" w:sz="0" w:space="0" w:color="auto"/>
      </w:divBdr>
    </w:div>
    <w:div w:id="1357387939">
      <w:bodyDiv w:val="1"/>
      <w:marLeft w:val="0"/>
      <w:marRight w:val="0"/>
      <w:marTop w:val="0"/>
      <w:marBottom w:val="0"/>
      <w:divBdr>
        <w:top w:val="none" w:sz="0" w:space="0" w:color="auto"/>
        <w:left w:val="none" w:sz="0" w:space="0" w:color="auto"/>
        <w:bottom w:val="none" w:sz="0" w:space="0" w:color="auto"/>
        <w:right w:val="none" w:sz="0" w:space="0" w:color="auto"/>
      </w:divBdr>
    </w:div>
    <w:div w:id="1456563969">
      <w:bodyDiv w:val="1"/>
      <w:marLeft w:val="0"/>
      <w:marRight w:val="0"/>
      <w:marTop w:val="0"/>
      <w:marBottom w:val="0"/>
      <w:divBdr>
        <w:top w:val="none" w:sz="0" w:space="0" w:color="auto"/>
        <w:left w:val="none" w:sz="0" w:space="0" w:color="auto"/>
        <w:bottom w:val="none" w:sz="0" w:space="0" w:color="auto"/>
        <w:right w:val="none" w:sz="0" w:space="0" w:color="auto"/>
      </w:divBdr>
    </w:div>
    <w:div w:id="1539968117">
      <w:bodyDiv w:val="1"/>
      <w:marLeft w:val="0"/>
      <w:marRight w:val="0"/>
      <w:marTop w:val="0"/>
      <w:marBottom w:val="0"/>
      <w:divBdr>
        <w:top w:val="none" w:sz="0" w:space="0" w:color="auto"/>
        <w:left w:val="none" w:sz="0" w:space="0" w:color="auto"/>
        <w:bottom w:val="none" w:sz="0" w:space="0" w:color="auto"/>
        <w:right w:val="none" w:sz="0" w:space="0" w:color="auto"/>
      </w:divBdr>
    </w:div>
    <w:div w:id="1567565201">
      <w:bodyDiv w:val="1"/>
      <w:marLeft w:val="0"/>
      <w:marRight w:val="0"/>
      <w:marTop w:val="0"/>
      <w:marBottom w:val="0"/>
      <w:divBdr>
        <w:top w:val="none" w:sz="0" w:space="0" w:color="auto"/>
        <w:left w:val="none" w:sz="0" w:space="0" w:color="auto"/>
        <w:bottom w:val="none" w:sz="0" w:space="0" w:color="auto"/>
        <w:right w:val="none" w:sz="0" w:space="0" w:color="auto"/>
      </w:divBdr>
    </w:div>
    <w:div w:id="1588805004">
      <w:bodyDiv w:val="1"/>
      <w:marLeft w:val="0"/>
      <w:marRight w:val="0"/>
      <w:marTop w:val="0"/>
      <w:marBottom w:val="0"/>
      <w:divBdr>
        <w:top w:val="none" w:sz="0" w:space="0" w:color="auto"/>
        <w:left w:val="none" w:sz="0" w:space="0" w:color="auto"/>
        <w:bottom w:val="none" w:sz="0" w:space="0" w:color="auto"/>
        <w:right w:val="none" w:sz="0" w:space="0" w:color="auto"/>
      </w:divBdr>
    </w:div>
    <w:div w:id="1616210680">
      <w:bodyDiv w:val="1"/>
      <w:marLeft w:val="0"/>
      <w:marRight w:val="0"/>
      <w:marTop w:val="0"/>
      <w:marBottom w:val="0"/>
      <w:divBdr>
        <w:top w:val="none" w:sz="0" w:space="0" w:color="auto"/>
        <w:left w:val="none" w:sz="0" w:space="0" w:color="auto"/>
        <w:bottom w:val="none" w:sz="0" w:space="0" w:color="auto"/>
        <w:right w:val="none" w:sz="0" w:space="0" w:color="auto"/>
      </w:divBdr>
    </w:div>
    <w:div w:id="1659647044">
      <w:bodyDiv w:val="1"/>
      <w:marLeft w:val="0"/>
      <w:marRight w:val="0"/>
      <w:marTop w:val="0"/>
      <w:marBottom w:val="0"/>
      <w:divBdr>
        <w:top w:val="none" w:sz="0" w:space="0" w:color="auto"/>
        <w:left w:val="none" w:sz="0" w:space="0" w:color="auto"/>
        <w:bottom w:val="none" w:sz="0" w:space="0" w:color="auto"/>
        <w:right w:val="none" w:sz="0" w:space="0" w:color="auto"/>
      </w:divBdr>
    </w:div>
    <w:div w:id="1680691958">
      <w:bodyDiv w:val="1"/>
      <w:marLeft w:val="0"/>
      <w:marRight w:val="0"/>
      <w:marTop w:val="0"/>
      <w:marBottom w:val="0"/>
      <w:divBdr>
        <w:top w:val="none" w:sz="0" w:space="0" w:color="auto"/>
        <w:left w:val="none" w:sz="0" w:space="0" w:color="auto"/>
        <w:bottom w:val="none" w:sz="0" w:space="0" w:color="auto"/>
        <w:right w:val="none" w:sz="0" w:space="0" w:color="auto"/>
      </w:divBdr>
    </w:div>
    <w:div w:id="1810516245">
      <w:bodyDiv w:val="1"/>
      <w:marLeft w:val="0"/>
      <w:marRight w:val="0"/>
      <w:marTop w:val="0"/>
      <w:marBottom w:val="0"/>
      <w:divBdr>
        <w:top w:val="none" w:sz="0" w:space="0" w:color="auto"/>
        <w:left w:val="none" w:sz="0" w:space="0" w:color="auto"/>
        <w:bottom w:val="none" w:sz="0" w:space="0" w:color="auto"/>
        <w:right w:val="none" w:sz="0" w:space="0" w:color="auto"/>
      </w:divBdr>
    </w:div>
    <w:div w:id="1838761132">
      <w:bodyDiv w:val="1"/>
      <w:marLeft w:val="0"/>
      <w:marRight w:val="0"/>
      <w:marTop w:val="0"/>
      <w:marBottom w:val="0"/>
      <w:divBdr>
        <w:top w:val="none" w:sz="0" w:space="0" w:color="auto"/>
        <w:left w:val="none" w:sz="0" w:space="0" w:color="auto"/>
        <w:bottom w:val="none" w:sz="0" w:space="0" w:color="auto"/>
        <w:right w:val="none" w:sz="0" w:space="0" w:color="auto"/>
      </w:divBdr>
    </w:div>
    <w:div w:id="1897473215">
      <w:bodyDiv w:val="1"/>
      <w:marLeft w:val="0"/>
      <w:marRight w:val="0"/>
      <w:marTop w:val="0"/>
      <w:marBottom w:val="0"/>
      <w:divBdr>
        <w:top w:val="none" w:sz="0" w:space="0" w:color="auto"/>
        <w:left w:val="none" w:sz="0" w:space="0" w:color="auto"/>
        <w:bottom w:val="none" w:sz="0" w:space="0" w:color="auto"/>
        <w:right w:val="none" w:sz="0" w:space="0" w:color="auto"/>
      </w:divBdr>
    </w:div>
    <w:div w:id="1941797509">
      <w:bodyDiv w:val="1"/>
      <w:marLeft w:val="0"/>
      <w:marRight w:val="0"/>
      <w:marTop w:val="0"/>
      <w:marBottom w:val="0"/>
      <w:divBdr>
        <w:top w:val="none" w:sz="0" w:space="0" w:color="auto"/>
        <w:left w:val="none" w:sz="0" w:space="0" w:color="auto"/>
        <w:bottom w:val="none" w:sz="0" w:space="0" w:color="auto"/>
        <w:right w:val="none" w:sz="0" w:space="0" w:color="auto"/>
      </w:divBdr>
    </w:div>
    <w:div w:id="1967352121">
      <w:bodyDiv w:val="1"/>
      <w:marLeft w:val="0"/>
      <w:marRight w:val="0"/>
      <w:marTop w:val="0"/>
      <w:marBottom w:val="0"/>
      <w:divBdr>
        <w:top w:val="none" w:sz="0" w:space="0" w:color="auto"/>
        <w:left w:val="none" w:sz="0" w:space="0" w:color="auto"/>
        <w:bottom w:val="none" w:sz="0" w:space="0" w:color="auto"/>
        <w:right w:val="none" w:sz="0" w:space="0" w:color="auto"/>
      </w:divBdr>
    </w:div>
    <w:div w:id="2050061192">
      <w:bodyDiv w:val="1"/>
      <w:marLeft w:val="0"/>
      <w:marRight w:val="0"/>
      <w:marTop w:val="0"/>
      <w:marBottom w:val="0"/>
      <w:divBdr>
        <w:top w:val="none" w:sz="0" w:space="0" w:color="auto"/>
        <w:left w:val="none" w:sz="0" w:space="0" w:color="auto"/>
        <w:bottom w:val="none" w:sz="0" w:space="0" w:color="auto"/>
        <w:right w:val="none" w:sz="0" w:space="0" w:color="auto"/>
      </w:divBdr>
    </w:div>
    <w:div w:id="2093579793">
      <w:bodyDiv w:val="1"/>
      <w:marLeft w:val="0"/>
      <w:marRight w:val="0"/>
      <w:marTop w:val="0"/>
      <w:marBottom w:val="0"/>
      <w:divBdr>
        <w:top w:val="none" w:sz="0" w:space="0" w:color="auto"/>
        <w:left w:val="none" w:sz="0" w:space="0" w:color="auto"/>
        <w:bottom w:val="none" w:sz="0" w:space="0" w:color="auto"/>
        <w:right w:val="none" w:sz="0" w:space="0" w:color="auto"/>
      </w:divBdr>
    </w:div>
    <w:div w:id="2103839829">
      <w:bodyDiv w:val="1"/>
      <w:marLeft w:val="0"/>
      <w:marRight w:val="0"/>
      <w:marTop w:val="0"/>
      <w:marBottom w:val="0"/>
      <w:divBdr>
        <w:top w:val="none" w:sz="0" w:space="0" w:color="auto"/>
        <w:left w:val="none" w:sz="0" w:space="0" w:color="auto"/>
        <w:bottom w:val="none" w:sz="0" w:space="0" w:color="auto"/>
        <w:right w:val="none" w:sz="0" w:space="0" w:color="auto"/>
      </w:divBdr>
    </w:div>
    <w:div w:id="213270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ariaclisova@gmail.com,%20l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CB7EE-9AC4-494E-9CBC-80CAB34AD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645</Words>
  <Characters>3682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Model</vt:lpstr>
    </vt:vector>
  </TitlesOfParts>
  <Company>Организация</Company>
  <LinksUpToDate>false</LinksUpToDate>
  <CharactersWithSpaces>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c:title>
  <dc:creator>Customer</dc:creator>
  <cp:lastModifiedBy>user-nb</cp:lastModifiedBy>
  <cp:revision>17</cp:revision>
  <cp:lastPrinted>2018-11-28T16:29:00Z</cp:lastPrinted>
  <dcterms:created xsi:type="dcterms:W3CDTF">2018-11-28T06:58:00Z</dcterms:created>
  <dcterms:modified xsi:type="dcterms:W3CDTF">2018-12-04T15:48:00Z</dcterms:modified>
</cp:coreProperties>
</file>