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3725"/>
        <w:gridCol w:w="2243"/>
        <w:gridCol w:w="3712"/>
      </w:tblGrid>
      <w:tr w:rsidR="009C12EC" w:rsidTr="009C12EC">
        <w:trPr>
          <w:trHeight w:val="2484"/>
          <w:jc w:val="center"/>
        </w:trPr>
        <w:tc>
          <w:tcPr>
            <w:tcW w:w="3725" w:type="dxa"/>
            <w:tcBorders>
              <w:top w:val="nil"/>
              <w:left w:val="nil"/>
              <w:bottom w:val="single" w:sz="18" w:space="0" w:color="auto"/>
              <w:right w:val="nil"/>
            </w:tcBorders>
            <w:shd w:val="clear" w:color="auto" w:fill="auto"/>
          </w:tcPr>
          <w:p w:rsidR="009C12EC" w:rsidRDefault="009C12EC" w:rsidP="009C12EC">
            <w:pPr>
              <w:jc w:val="center"/>
              <w:rPr>
                <w:shadow/>
                <w:lang w:val="en-US"/>
              </w:rPr>
            </w:pPr>
            <w:r>
              <w:rPr>
                <w:shadow/>
                <w:lang w:val="en-US"/>
              </w:rPr>
              <w:t xml:space="preserve">REPUBLICA </w:t>
            </w:r>
            <w:smartTag w:uri="urn:schemas-microsoft-com:office:smarttags" w:element="place">
              <w:smartTag w:uri="urn:schemas-microsoft-com:office:smarttags" w:element="country-region">
                <w:r>
                  <w:rPr>
                    <w:shadow/>
                    <w:lang w:val="en-US"/>
                  </w:rPr>
                  <w:t>MOLDOVA</w:t>
                </w:r>
              </w:smartTag>
            </w:smartTag>
          </w:p>
          <w:p w:rsidR="009C12EC" w:rsidRDefault="009C12EC" w:rsidP="009C12EC">
            <w:pPr>
              <w:jc w:val="center"/>
              <w:rPr>
                <w:shadow/>
                <w:lang w:val="en-US"/>
              </w:rPr>
            </w:pPr>
          </w:p>
          <w:p w:rsidR="009C12EC" w:rsidRDefault="009C12EC" w:rsidP="009C12EC">
            <w:pPr>
              <w:jc w:val="center"/>
              <w:rPr>
                <w:shadow/>
                <w:sz w:val="22"/>
                <w:szCs w:val="22"/>
              </w:rPr>
            </w:pPr>
            <w:r>
              <w:rPr>
                <w:shadow/>
                <w:sz w:val="22"/>
                <w:szCs w:val="22"/>
              </w:rPr>
              <w:t>RAIONUL ORHEI</w:t>
            </w:r>
          </w:p>
          <w:p w:rsidR="009C12EC" w:rsidRDefault="009C12EC" w:rsidP="009C12EC">
            <w:pPr>
              <w:jc w:val="center"/>
              <w:rPr>
                <w:shadow/>
                <w:sz w:val="22"/>
                <w:szCs w:val="22"/>
              </w:rPr>
            </w:pPr>
          </w:p>
          <w:p w:rsidR="009C12EC" w:rsidRDefault="009C12EC" w:rsidP="009C12EC">
            <w:pPr>
              <w:tabs>
                <w:tab w:val="right" w:pos="3509"/>
              </w:tabs>
              <w:jc w:val="both"/>
              <w:rPr>
                <w:caps/>
                <w:shadow/>
                <w:sz w:val="20"/>
                <w:szCs w:val="20"/>
              </w:rPr>
            </w:pPr>
            <w:r>
              <w:rPr>
                <w:shadow/>
                <w:sz w:val="20"/>
                <w:szCs w:val="20"/>
              </w:rPr>
              <w:t>CONSILIUL SĂTESC CLIŞOVA</w:t>
            </w:r>
          </w:p>
          <w:p w:rsidR="009C12EC" w:rsidRDefault="009C12EC" w:rsidP="009C12EC">
            <w:pPr>
              <w:tabs>
                <w:tab w:val="right" w:pos="3509"/>
              </w:tabs>
              <w:jc w:val="both"/>
              <w:rPr>
                <w:noProof/>
                <w:sz w:val="22"/>
                <w:szCs w:val="22"/>
              </w:rPr>
            </w:pPr>
          </w:p>
          <w:p w:rsidR="009C12EC" w:rsidRDefault="009C12EC" w:rsidP="009C12EC">
            <w:pPr>
              <w:tabs>
                <w:tab w:val="right" w:pos="3509"/>
              </w:tabs>
              <w:jc w:val="both"/>
              <w:rPr>
                <w:noProof/>
                <w:sz w:val="22"/>
                <w:szCs w:val="22"/>
              </w:rPr>
            </w:pPr>
          </w:p>
          <w:p w:rsidR="009C12EC" w:rsidRDefault="009C12EC" w:rsidP="009C12EC">
            <w:pPr>
              <w:jc w:val="center"/>
              <w:rPr>
                <w:noProof/>
                <w:sz w:val="22"/>
                <w:szCs w:val="22"/>
              </w:rPr>
            </w:pPr>
            <w:r>
              <w:rPr>
                <w:noProof/>
                <w:sz w:val="22"/>
                <w:szCs w:val="22"/>
              </w:rPr>
              <w:t>MD 35</w:t>
            </w:r>
            <w:r>
              <w:rPr>
                <w:noProof/>
                <w:sz w:val="22"/>
                <w:szCs w:val="22"/>
                <w:lang w:val="en-US"/>
              </w:rPr>
              <w:t>21</w:t>
            </w:r>
            <w:r w:rsidRPr="00842E51">
              <w:rPr>
                <w:noProof/>
                <w:sz w:val="22"/>
                <w:szCs w:val="22"/>
                <w:lang w:val="en-US"/>
              </w:rPr>
              <w:t xml:space="preserve"> </w:t>
            </w:r>
            <w:r>
              <w:rPr>
                <w:noProof/>
                <w:sz w:val="22"/>
                <w:szCs w:val="22"/>
                <w:lang w:val="en-US"/>
              </w:rPr>
              <w:t>s</w:t>
            </w:r>
            <w:r w:rsidRPr="00842E51">
              <w:rPr>
                <w:noProof/>
                <w:sz w:val="22"/>
                <w:szCs w:val="22"/>
                <w:lang w:val="en-US"/>
              </w:rPr>
              <w:t>.</w:t>
            </w:r>
            <w:r>
              <w:rPr>
                <w:noProof/>
                <w:sz w:val="22"/>
                <w:szCs w:val="22"/>
              </w:rPr>
              <w:t xml:space="preserve"> Clişova</w:t>
            </w:r>
          </w:p>
          <w:p w:rsidR="009C12EC" w:rsidRDefault="009C12EC" w:rsidP="009C12EC">
            <w:pPr>
              <w:jc w:val="center"/>
              <w:rPr>
                <w:noProof/>
                <w:sz w:val="22"/>
                <w:szCs w:val="22"/>
              </w:rPr>
            </w:pPr>
            <w:r>
              <w:rPr>
                <w:noProof/>
                <w:sz w:val="22"/>
                <w:szCs w:val="22"/>
              </w:rPr>
              <w:t>Tel. (235)-52-9-38</w:t>
            </w:r>
          </w:p>
          <w:p w:rsidR="009C12EC" w:rsidRDefault="009C12EC" w:rsidP="009C12EC">
            <w:pPr>
              <w:jc w:val="center"/>
              <w:rPr>
                <w:b/>
              </w:rPr>
            </w:pPr>
            <w:r>
              <w:rPr>
                <w:noProof/>
                <w:sz w:val="22"/>
                <w:szCs w:val="22"/>
              </w:rPr>
              <w:t>C/f  1007601001695</w:t>
            </w:r>
            <w:r>
              <w:rPr>
                <w:noProof/>
              </w:rPr>
              <w:t xml:space="preserve">    </w:t>
            </w:r>
          </w:p>
        </w:tc>
        <w:tc>
          <w:tcPr>
            <w:tcW w:w="2243" w:type="dxa"/>
            <w:tcBorders>
              <w:top w:val="nil"/>
              <w:left w:val="nil"/>
              <w:bottom w:val="single" w:sz="18" w:space="0" w:color="auto"/>
              <w:right w:val="nil"/>
            </w:tcBorders>
            <w:shd w:val="clear" w:color="auto" w:fill="auto"/>
          </w:tcPr>
          <w:p w:rsidR="009C12EC" w:rsidRDefault="00AC6537" w:rsidP="009C12EC">
            <w:pPr>
              <w:jc w:val="center"/>
            </w:pPr>
            <w:r>
              <w:rPr>
                <w:noProof/>
                <w:lang w:val="ru-RU"/>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shd w:val="clear" w:color="auto" w:fill="auto"/>
          </w:tcPr>
          <w:p w:rsidR="009C12EC" w:rsidRDefault="009C12EC" w:rsidP="009C12EC">
            <w:pPr>
              <w:jc w:val="center"/>
              <w:rPr>
                <w:shadow/>
                <w:noProof/>
              </w:rPr>
            </w:pPr>
            <w:r>
              <w:rPr>
                <w:shadow/>
                <w:noProof/>
              </w:rPr>
              <w:t>РЕСПУБЛИКА МОЛДОВА</w:t>
            </w:r>
          </w:p>
          <w:p w:rsidR="009C12EC" w:rsidRDefault="009C12EC" w:rsidP="009C12EC">
            <w:pPr>
              <w:jc w:val="center"/>
              <w:rPr>
                <w:b/>
                <w:shadow/>
              </w:rPr>
            </w:pPr>
          </w:p>
          <w:p w:rsidR="009C12EC" w:rsidRPr="00E04613" w:rsidRDefault="009C12EC" w:rsidP="009C12EC">
            <w:pPr>
              <w:jc w:val="center"/>
              <w:rPr>
                <w:shadow/>
              </w:rPr>
            </w:pPr>
            <w:r>
              <w:rPr>
                <w:shadow/>
              </w:rPr>
              <w:t>ОРХЕЙСКИЙ РАЙОН</w:t>
            </w:r>
          </w:p>
          <w:p w:rsidR="009C12EC" w:rsidRPr="00E04613" w:rsidRDefault="009C12EC" w:rsidP="009C12EC">
            <w:pPr>
              <w:jc w:val="center"/>
              <w:rPr>
                <w:shadow/>
              </w:rPr>
            </w:pPr>
          </w:p>
          <w:p w:rsidR="009C12EC" w:rsidRDefault="009C12EC" w:rsidP="009C12EC">
            <w:pPr>
              <w:jc w:val="center"/>
              <w:rPr>
                <w:shadow/>
                <w:sz w:val="20"/>
                <w:szCs w:val="20"/>
              </w:rPr>
            </w:pPr>
            <w:r>
              <w:rPr>
                <w:shadow/>
                <w:sz w:val="20"/>
                <w:szCs w:val="20"/>
              </w:rPr>
              <w:t>СЕЛЬСКИЙ СОВЕТ КЛИШОВА</w:t>
            </w:r>
          </w:p>
          <w:p w:rsidR="009C12EC" w:rsidRDefault="009C12EC" w:rsidP="009C12EC">
            <w:pPr>
              <w:jc w:val="center"/>
              <w:rPr>
                <w:shadow/>
                <w:sz w:val="20"/>
                <w:szCs w:val="20"/>
              </w:rPr>
            </w:pPr>
          </w:p>
          <w:p w:rsidR="009C12EC" w:rsidRDefault="009C12EC" w:rsidP="009C12EC">
            <w:pPr>
              <w:jc w:val="center"/>
              <w:rPr>
                <w:sz w:val="22"/>
                <w:szCs w:val="22"/>
              </w:rPr>
            </w:pPr>
          </w:p>
          <w:p w:rsidR="009C12EC" w:rsidRDefault="009C12EC" w:rsidP="009C12EC">
            <w:pPr>
              <w:jc w:val="center"/>
              <w:rPr>
                <w:sz w:val="22"/>
                <w:szCs w:val="22"/>
              </w:rPr>
            </w:pPr>
            <w:r>
              <w:rPr>
                <w:sz w:val="22"/>
                <w:szCs w:val="22"/>
              </w:rPr>
              <w:t xml:space="preserve">МД 3521 с. </w:t>
            </w:r>
            <w:proofErr w:type="spellStart"/>
            <w:r>
              <w:rPr>
                <w:sz w:val="22"/>
                <w:szCs w:val="22"/>
              </w:rPr>
              <w:t>Клишова</w:t>
            </w:r>
            <w:proofErr w:type="spellEnd"/>
          </w:p>
          <w:p w:rsidR="009C12EC" w:rsidRDefault="009C12EC" w:rsidP="009C12EC">
            <w:pPr>
              <w:jc w:val="center"/>
              <w:rPr>
                <w:sz w:val="22"/>
                <w:szCs w:val="22"/>
              </w:rPr>
            </w:pPr>
            <w:proofErr w:type="spellStart"/>
            <w:r>
              <w:rPr>
                <w:sz w:val="22"/>
                <w:szCs w:val="22"/>
              </w:rPr>
              <w:t>Тел</w:t>
            </w:r>
            <w:proofErr w:type="spellEnd"/>
            <w:r>
              <w:rPr>
                <w:sz w:val="22"/>
                <w:szCs w:val="22"/>
              </w:rPr>
              <w:t>. (235)-52-9-38</w:t>
            </w:r>
          </w:p>
          <w:p w:rsidR="009C12EC" w:rsidRPr="00ED4AD1" w:rsidRDefault="009C12EC" w:rsidP="009C12EC">
            <w:pPr>
              <w:jc w:val="center"/>
              <w:rPr>
                <w:noProof/>
                <w:sz w:val="22"/>
                <w:szCs w:val="22"/>
              </w:rPr>
            </w:pPr>
            <w:r>
              <w:rPr>
                <w:sz w:val="22"/>
                <w:szCs w:val="22"/>
              </w:rPr>
              <w:t xml:space="preserve">К/ф </w:t>
            </w:r>
            <w:r>
              <w:rPr>
                <w:noProof/>
                <w:sz w:val="22"/>
                <w:szCs w:val="22"/>
              </w:rPr>
              <w:t xml:space="preserve"> 1007601001695</w:t>
            </w:r>
            <w:r>
              <w:rPr>
                <w:noProof/>
              </w:rPr>
              <w:t xml:space="preserve">   </w:t>
            </w:r>
          </w:p>
          <w:p w:rsidR="009C12EC" w:rsidRDefault="009C12EC" w:rsidP="009C12EC">
            <w:pPr>
              <w:jc w:val="center"/>
              <w:rPr>
                <w:b/>
                <w:shadow/>
                <w:sz w:val="22"/>
                <w:szCs w:val="22"/>
              </w:rPr>
            </w:pPr>
          </w:p>
          <w:p w:rsidR="009C12EC" w:rsidRDefault="009C12EC" w:rsidP="009C12EC">
            <w:pPr>
              <w:jc w:val="center"/>
            </w:pPr>
          </w:p>
        </w:tc>
      </w:tr>
    </w:tbl>
    <w:p w:rsidR="00530478" w:rsidRPr="00920C0A" w:rsidRDefault="00920C0A" w:rsidP="00920C0A">
      <w:pPr>
        <w:tabs>
          <w:tab w:val="left" w:pos="3636"/>
        </w:tabs>
        <w:jc w:val="right"/>
        <w:rPr>
          <w:b/>
          <w:sz w:val="28"/>
          <w:szCs w:val="28"/>
          <w:lang w:val="en-US"/>
        </w:rPr>
      </w:pPr>
      <w:proofErr w:type="spellStart"/>
      <w:proofErr w:type="gramStart"/>
      <w:r>
        <w:rPr>
          <w:b/>
          <w:sz w:val="28"/>
          <w:szCs w:val="28"/>
          <w:lang w:val="en-US"/>
        </w:rPr>
        <w:t>proiect</w:t>
      </w:r>
      <w:proofErr w:type="spellEnd"/>
      <w:proofErr w:type="gramEnd"/>
    </w:p>
    <w:p w:rsidR="000F7793" w:rsidRPr="000F7793" w:rsidRDefault="007040B7" w:rsidP="004A5246">
      <w:pPr>
        <w:jc w:val="center"/>
        <w:rPr>
          <w:b/>
          <w:sz w:val="28"/>
          <w:szCs w:val="28"/>
        </w:rPr>
      </w:pPr>
      <w:r>
        <w:t>DECIZIE nr.7</w:t>
      </w:r>
      <w:r w:rsidR="00D149E1">
        <w:t>/</w:t>
      </w:r>
      <w:r w:rsidR="000F7793">
        <w:t>1</w:t>
      </w:r>
    </w:p>
    <w:p w:rsidR="000F7793" w:rsidRDefault="00E47F78" w:rsidP="004A5246">
      <w:pPr>
        <w:jc w:val="center"/>
        <w:outlineLvl w:val="0"/>
      </w:pPr>
      <w:r>
        <w:t xml:space="preserve">din </w:t>
      </w:r>
      <w:r w:rsidR="009128EA">
        <w:t>05</w:t>
      </w:r>
      <w:r w:rsidR="0025081D">
        <w:t>.</w:t>
      </w:r>
      <w:r w:rsidR="009128EA">
        <w:t>12</w:t>
      </w:r>
      <w:r w:rsidR="007040B7">
        <w:t>.2018</w:t>
      </w:r>
    </w:p>
    <w:p w:rsidR="0045199C" w:rsidRDefault="0045199C" w:rsidP="0045199C">
      <w:pPr>
        <w:pStyle w:val="a6"/>
        <w:rPr>
          <w:rFonts w:ascii="Times New Roman" w:hAnsi="Times New Roman" w:cs="Times New Roman"/>
          <w:sz w:val="24"/>
          <w:szCs w:val="24"/>
          <w:lang w:val="ro-RO"/>
        </w:rPr>
      </w:pPr>
    </w:p>
    <w:p w:rsidR="0045199C" w:rsidRDefault="0045199C" w:rsidP="0045199C">
      <w:pPr>
        <w:pStyle w:val="a6"/>
        <w:rPr>
          <w:rFonts w:ascii="Times New Roman" w:hAnsi="Times New Roman" w:cs="Times New Roman"/>
          <w:sz w:val="24"/>
          <w:szCs w:val="24"/>
          <w:lang w:val="ro-RO"/>
        </w:rPr>
      </w:pPr>
      <w:r>
        <w:rPr>
          <w:rFonts w:ascii="Times New Roman" w:hAnsi="Times New Roman" w:cs="Times New Roman"/>
          <w:sz w:val="24"/>
          <w:szCs w:val="24"/>
          <w:lang w:val="ro-RO"/>
        </w:rPr>
        <w:t>,,C</w:t>
      </w:r>
      <w:r w:rsidR="00D23802">
        <w:rPr>
          <w:rFonts w:ascii="Times New Roman" w:hAnsi="Times New Roman" w:cs="Times New Roman"/>
          <w:sz w:val="24"/>
          <w:szCs w:val="24"/>
          <w:lang w:val="ro-RO"/>
        </w:rPr>
        <w:t>u privire la aprobarea Regulamentului  intern cu</w:t>
      </w:r>
    </w:p>
    <w:p w:rsidR="0045199C" w:rsidRDefault="00EC637F" w:rsidP="0045199C">
      <w:pPr>
        <w:pStyle w:val="a6"/>
        <w:rPr>
          <w:rFonts w:ascii="Times New Roman" w:hAnsi="Times New Roman" w:cs="Times New Roman"/>
          <w:sz w:val="24"/>
          <w:szCs w:val="24"/>
          <w:lang w:val="ro-RO"/>
        </w:rPr>
      </w:pPr>
      <w:r>
        <w:rPr>
          <w:rFonts w:ascii="Times New Roman" w:hAnsi="Times New Roman" w:cs="Times New Roman"/>
          <w:sz w:val="24"/>
          <w:szCs w:val="24"/>
          <w:lang w:val="ro-RO"/>
        </w:rPr>
        <w:t xml:space="preserve"> p</w:t>
      </w:r>
      <w:r w:rsidR="00D23802">
        <w:rPr>
          <w:rFonts w:ascii="Times New Roman" w:hAnsi="Times New Roman" w:cs="Times New Roman"/>
          <w:sz w:val="24"/>
          <w:szCs w:val="24"/>
          <w:lang w:val="ro-RO"/>
        </w:rPr>
        <w:t xml:space="preserve">rivire la </w:t>
      </w:r>
      <w:r w:rsidR="0045199C">
        <w:rPr>
          <w:rFonts w:ascii="Times New Roman" w:hAnsi="Times New Roman" w:cs="Times New Roman"/>
          <w:sz w:val="24"/>
          <w:szCs w:val="24"/>
          <w:lang w:val="ro-RO"/>
        </w:rPr>
        <w:t xml:space="preserve"> procedurile de</w:t>
      </w:r>
      <w:r w:rsidR="00CE37E8">
        <w:rPr>
          <w:rFonts w:ascii="Times New Roman" w:hAnsi="Times New Roman" w:cs="Times New Roman"/>
          <w:sz w:val="24"/>
          <w:szCs w:val="24"/>
          <w:lang w:val="ro-RO"/>
        </w:rPr>
        <w:t xml:space="preserve"> </w:t>
      </w:r>
      <w:r w:rsidR="0045199C">
        <w:rPr>
          <w:rFonts w:ascii="Times New Roman" w:hAnsi="Times New Roman" w:cs="Times New Roman"/>
          <w:sz w:val="24"/>
          <w:szCs w:val="24"/>
          <w:lang w:val="ro-RO"/>
        </w:rPr>
        <w:t xml:space="preserve"> informare, consultare</w:t>
      </w:r>
      <w:r w:rsidR="00CE37E8">
        <w:rPr>
          <w:rFonts w:ascii="Times New Roman" w:hAnsi="Times New Roman" w:cs="Times New Roman"/>
          <w:sz w:val="24"/>
          <w:szCs w:val="24"/>
          <w:lang w:val="ro-RO"/>
        </w:rPr>
        <w:t xml:space="preserve"> și</w:t>
      </w:r>
    </w:p>
    <w:p w:rsidR="00CE37E8" w:rsidRDefault="0045199C" w:rsidP="0045199C">
      <w:pPr>
        <w:pStyle w:val="a6"/>
        <w:rPr>
          <w:rFonts w:ascii="Times New Roman" w:hAnsi="Times New Roman" w:cs="Times New Roman"/>
          <w:sz w:val="24"/>
          <w:szCs w:val="24"/>
          <w:lang w:val="ro-RO"/>
        </w:rPr>
      </w:pPr>
      <w:r>
        <w:rPr>
          <w:rFonts w:ascii="Times New Roman" w:hAnsi="Times New Roman" w:cs="Times New Roman"/>
          <w:sz w:val="24"/>
          <w:szCs w:val="24"/>
          <w:lang w:val="ro-RO"/>
        </w:rPr>
        <w:t xml:space="preserve"> participare </w:t>
      </w:r>
      <w:r w:rsidR="00CE37E8">
        <w:rPr>
          <w:rFonts w:ascii="Times New Roman" w:hAnsi="Times New Roman" w:cs="Times New Roman"/>
          <w:sz w:val="24"/>
          <w:szCs w:val="24"/>
          <w:lang w:val="ro-RO"/>
        </w:rPr>
        <w:t xml:space="preserve">în procesul decizional </w:t>
      </w:r>
      <w:r w:rsidR="00D23802">
        <w:rPr>
          <w:rFonts w:ascii="Times New Roman" w:hAnsi="Times New Roman" w:cs="Times New Roman"/>
          <w:sz w:val="24"/>
          <w:szCs w:val="24"/>
          <w:lang w:val="ro-RO"/>
        </w:rPr>
        <w:t xml:space="preserve"> </w:t>
      </w:r>
      <w:r w:rsidR="00FF5929">
        <w:rPr>
          <w:rFonts w:ascii="Times New Roman" w:hAnsi="Times New Roman" w:cs="Times New Roman"/>
          <w:sz w:val="24"/>
          <w:szCs w:val="24"/>
          <w:lang w:val="ro-RO"/>
        </w:rPr>
        <w:t>î</w:t>
      </w:r>
      <w:r>
        <w:rPr>
          <w:rFonts w:ascii="Times New Roman" w:hAnsi="Times New Roman" w:cs="Times New Roman"/>
          <w:sz w:val="24"/>
          <w:szCs w:val="24"/>
          <w:lang w:val="ro-RO"/>
        </w:rPr>
        <w:t xml:space="preserve">n cadrul </w:t>
      </w:r>
    </w:p>
    <w:p w:rsidR="0045199C" w:rsidRPr="00D23802" w:rsidRDefault="0045199C" w:rsidP="0045199C">
      <w:pPr>
        <w:pStyle w:val="a6"/>
        <w:rPr>
          <w:rFonts w:ascii="Times New Roman" w:hAnsi="Times New Roman" w:cs="Times New Roman"/>
          <w:sz w:val="24"/>
          <w:szCs w:val="24"/>
          <w:lang w:val="ro-RO"/>
        </w:rPr>
      </w:pPr>
      <w:r>
        <w:rPr>
          <w:rFonts w:ascii="Times New Roman" w:hAnsi="Times New Roman" w:cs="Times New Roman"/>
          <w:sz w:val="24"/>
          <w:szCs w:val="24"/>
          <w:lang w:val="ro-RO"/>
        </w:rPr>
        <w:t>Administraţiei Publice Locale Clișova ”</w:t>
      </w:r>
    </w:p>
    <w:p w:rsidR="0045199C" w:rsidRDefault="0045199C" w:rsidP="0045199C">
      <w:pPr>
        <w:rPr>
          <w:rFonts w:asciiTheme="minorHAnsi" w:hAnsiTheme="minorHAnsi" w:cstheme="minorBidi"/>
          <w:sz w:val="22"/>
          <w:szCs w:val="22"/>
          <w:lang w:val="en-US"/>
        </w:rPr>
      </w:pPr>
    </w:p>
    <w:tbl>
      <w:tblPr>
        <w:tblW w:w="5000" w:type="pct"/>
        <w:tblCellSpacing w:w="75" w:type="dxa"/>
        <w:tblCellMar>
          <w:top w:w="150" w:type="dxa"/>
          <w:left w:w="150" w:type="dxa"/>
          <w:bottom w:w="150" w:type="dxa"/>
          <w:right w:w="150" w:type="dxa"/>
        </w:tblCellMar>
        <w:tblLook w:val="04A0"/>
      </w:tblPr>
      <w:tblGrid>
        <w:gridCol w:w="9954"/>
      </w:tblGrid>
      <w:tr w:rsidR="0045199C" w:rsidTr="0045199C">
        <w:trPr>
          <w:tblCellSpacing w:w="75" w:type="dxa"/>
        </w:trPr>
        <w:tc>
          <w:tcPr>
            <w:tcW w:w="0" w:type="auto"/>
            <w:vAlign w:val="center"/>
            <w:hideMark/>
          </w:tcPr>
          <w:p w:rsidR="0045199C" w:rsidRDefault="0045199C">
            <w:pPr>
              <w:jc w:val="both"/>
              <w:rPr>
                <w:lang w:val="en-US"/>
              </w:rPr>
            </w:pPr>
            <w:r>
              <w:rPr>
                <w:bCs/>
                <w:color w:val="000000"/>
                <w:lang w:val="en-US"/>
              </w:rPr>
              <w:t xml:space="preserve">       </w:t>
            </w:r>
            <w:proofErr w:type="spellStart"/>
            <w:r>
              <w:rPr>
                <w:bCs/>
                <w:color w:val="000000"/>
                <w:lang w:val="en-US"/>
              </w:rPr>
              <w:t>În</w:t>
            </w:r>
            <w:proofErr w:type="spellEnd"/>
            <w:r>
              <w:rPr>
                <w:bCs/>
                <w:color w:val="000000"/>
                <w:lang w:val="en-US"/>
              </w:rPr>
              <w:t xml:space="preserve"> </w:t>
            </w:r>
            <w:proofErr w:type="spellStart"/>
            <w:proofErr w:type="gramStart"/>
            <w:r>
              <w:rPr>
                <w:bCs/>
                <w:color w:val="000000"/>
                <w:lang w:val="en-US"/>
              </w:rPr>
              <w:t>temeiul</w:t>
            </w:r>
            <w:proofErr w:type="spellEnd"/>
            <w:r>
              <w:rPr>
                <w:bCs/>
                <w:color w:val="000000"/>
                <w:lang w:val="en-US"/>
              </w:rPr>
              <w:t xml:space="preserve">  pct</w:t>
            </w:r>
            <w:proofErr w:type="gramEnd"/>
            <w:r>
              <w:rPr>
                <w:bCs/>
                <w:color w:val="000000"/>
                <w:lang w:val="en-US"/>
              </w:rPr>
              <w:t xml:space="preserve">. 5 </w:t>
            </w:r>
            <w:proofErr w:type="spellStart"/>
            <w:r>
              <w:rPr>
                <w:bCs/>
                <w:color w:val="000000"/>
                <w:lang w:val="en-US"/>
              </w:rPr>
              <w:t>şi</w:t>
            </w:r>
            <w:proofErr w:type="spellEnd"/>
            <w:r>
              <w:rPr>
                <w:bCs/>
                <w:color w:val="000000"/>
                <w:lang w:val="en-US"/>
              </w:rPr>
              <w:t xml:space="preserve"> 6 din </w:t>
            </w:r>
            <w:proofErr w:type="spellStart"/>
            <w:r>
              <w:rPr>
                <w:bCs/>
                <w:color w:val="000000"/>
                <w:lang w:val="en-US"/>
              </w:rPr>
              <w:t>Regulamentul</w:t>
            </w:r>
            <w:proofErr w:type="spellEnd"/>
            <w:r>
              <w:rPr>
                <w:bCs/>
                <w:color w:val="000000"/>
                <w:lang w:val="en-US"/>
              </w:rPr>
              <w:t xml:space="preserve"> cu </w:t>
            </w:r>
            <w:proofErr w:type="spellStart"/>
            <w:r>
              <w:rPr>
                <w:bCs/>
                <w:color w:val="000000"/>
                <w:lang w:val="en-US"/>
              </w:rPr>
              <w:t>privire</w:t>
            </w:r>
            <w:proofErr w:type="spellEnd"/>
            <w:r>
              <w:rPr>
                <w:bCs/>
                <w:color w:val="000000"/>
                <w:lang w:val="en-US"/>
              </w:rPr>
              <w:t xml:space="preserve"> la </w:t>
            </w:r>
            <w:proofErr w:type="spellStart"/>
            <w:r>
              <w:rPr>
                <w:bCs/>
                <w:color w:val="000000"/>
                <w:lang w:val="en-US"/>
              </w:rPr>
              <w:t>procedurile</w:t>
            </w:r>
            <w:proofErr w:type="spellEnd"/>
            <w:r>
              <w:rPr>
                <w:bCs/>
                <w:color w:val="000000"/>
                <w:lang w:val="en-US"/>
              </w:rPr>
              <w:t xml:space="preserve"> de </w:t>
            </w:r>
            <w:proofErr w:type="spellStart"/>
            <w:r>
              <w:rPr>
                <w:bCs/>
                <w:color w:val="000000"/>
                <w:lang w:val="en-US"/>
              </w:rPr>
              <w:t>consultare</w:t>
            </w:r>
            <w:proofErr w:type="spellEnd"/>
            <w:r>
              <w:rPr>
                <w:bCs/>
                <w:color w:val="000000"/>
                <w:lang w:val="en-US"/>
              </w:rPr>
              <w:t xml:space="preserve"> </w:t>
            </w:r>
            <w:proofErr w:type="spellStart"/>
            <w:r>
              <w:rPr>
                <w:bCs/>
                <w:color w:val="000000"/>
                <w:lang w:val="en-US"/>
              </w:rPr>
              <w:t>publică</w:t>
            </w:r>
            <w:proofErr w:type="spellEnd"/>
            <w:r>
              <w:rPr>
                <w:bCs/>
                <w:color w:val="000000"/>
                <w:lang w:val="en-US"/>
              </w:rPr>
              <w:t>  </w:t>
            </w:r>
            <w:r>
              <w:rPr>
                <w:bCs/>
                <w:color w:val="000000"/>
                <w:lang w:val="en-US"/>
              </w:rPr>
              <w:br/>
              <w:t xml:space="preserve">cu </w:t>
            </w:r>
            <w:proofErr w:type="spellStart"/>
            <w:r>
              <w:rPr>
                <w:bCs/>
                <w:color w:val="000000"/>
                <w:lang w:val="en-US"/>
              </w:rPr>
              <w:t>societatea</w:t>
            </w:r>
            <w:proofErr w:type="spellEnd"/>
            <w:r>
              <w:rPr>
                <w:bCs/>
                <w:color w:val="000000"/>
                <w:lang w:val="en-US"/>
              </w:rPr>
              <w:t xml:space="preserve"> </w:t>
            </w:r>
            <w:proofErr w:type="spellStart"/>
            <w:r>
              <w:rPr>
                <w:bCs/>
                <w:color w:val="000000"/>
                <w:lang w:val="en-US"/>
              </w:rPr>
              <w:t>civilă</w:t>
            </w:r>
            <w:proofErr w:type="spellEnd"/>
            <w:r>
              <w:rPr>
                <w:bCs/>
                <w:color w:val="000000"/>
                <w:lang w:val="en-US"/>
              </w:rPr>
              <w:t xml:space="preserve"> </w:t>
            </w:r>
            <w:proofErr w:type="spellStart"/>
            <w:r>
              <w:rPr>
                <w:bCs/>
                <w:color w:val="000000"/>
                <w:lang w:val="en-US"/>
              </w:rPr>
              <w:t>în</w:t>
            </w:r>
            <w:proofErr w:type="spellEnd"/>
            <w:r>
              <w:rPr>
                <w:bCs/>
                <w:color w:val="000000"/>
                <w:lang w:val="en-US"/>
              </w:rPr>
              <w:t xml:space="preserve"> </w:t>
            </w:r>
            <w:proofErr w:type="spellStart"/>
            <w:r>
              <w:rPr>
                <w:bCs/>
                <w:color w:val="000000"/>
                <w:lang w:val="en-US"/>
              </w:rPr>
              <w:t>procesul</w:t>
            </w:r>
            <w:proofErr w:type="spellEnd"/>
            <w:r>
              <w:rPr>
                <w:bCs/>
                <w:color w:val="000000"/>
                <w:lang w:val="en-US"/>
              </w:rPr>
              <w:t xml:space="preserve"> </w:t>
            </w:r>
            <w:proofErr w:type="spellStart"/>
            <w:r>
              <w:rPr>
                <w:bCs/>
                <w:color w:val="000000"/>
                <w:lang w:val="en-US"/>
              </w:rPr>
              <w:t>decizional</w:t>
            </w:r>
            <w:proofErr w:type="spellEnd"/>
            <w:r>
              <w:rPr>
                <w:bCs/>
                <w:color w:val="000000"/>
                <w:lang w:val="en-US"/>
              </w:rPr>
              <w:t xml:space="preserve">, </w:t>
            </w:r>
            <w:proofErr w:type="spellStart"/>
            <w:r>
              <w:rPr>
                <w:bCs/>
                <w:color w:val="000000"/>
                <w:lang w:val="en-US"/>
              </w:rPr>
              <w:t>aprobat</w:t>
            </w:r>
            <w:proofErr w:type="spellEnd"/>
            <w:r>
              <w:rPr>
                <w:bCs/>
                <w:color w:val="000000"/>
                <w:lang w:val="en-US"/>
              </w:rPr>
              <w:t xml:space="preserve"> </w:t>
            </w:r>
            <w:proofErr w:type="spellStart"/>
            <w:r>
              <w:rPr>
                <w:bCs/>
                <w:color w:val="000000"/>
                <w:lang w:val="en-US"/>
              </w:rPr>
              <w:t>prin</w:t>
            </w:r>
            <w:proofErr w:type="spellEnd"/>
            <w:r>
              <w:rPr>
                <w:bCs/>
                <w:color w:val="000000"/>
                <w:lang w:val="en-US"/>
              </w:rPr>
              <w:t xml:space="preserve"> </w:t>
            </w:r>
            <w:proofErr w:type="spellStart"/>
            <w:r>
              <w:rPr>
                <w:bCs/>
                <w:color w:val="000000"/>
                <w:lang w:val="en-US"/>
              </w:rPr>
              <w:t>Hotărîrea</w:t>
            </w:r>
            <w:proofErr w:type="spellEnd"/>
            <w:r>
              <w:rPr>
                <w:bCs/>
                <w:color w:val="000000"/>
                <w:lang w:val="en-US"/>
              </w:rPr>
              <w:t xml:space="preserve"> </w:t>
            </w:r>
            <w:proofErr w:type="spellStart"/>
            <w:r>
              <w:rPr>
                <w:bCs/>
                <w:color w:val="000000"/>
                <w:lang w:val="en-US"/>
              </w:rPr>
              <w:t>Guvernului</w:t>
            </w:r>
            <w:proofErr w:type="spellEnd"/>
            <w:r>
              <w:rPr>
                <w:bCs/>
                <w:color w:val="000000"/>
                <w:lang w:val="en-US"/>
              </w:rPr>
              <w:t xml:space="preserve"> nr.</w:t>
            </w:r>
            <w:r>
              <w:rPr>
                <w:color w:val="000000"/>
                <w:lang w:val="en-US"/>
              </w:rPr>
              <w:t xml:space="preserve"> 967 din</w:t>
            </w:r>
            <w:proofErr w:type="gramStart"/>
            <w:r>
              <w:rPr>
                <w:color w:val="000000"/>
                <w:lang w:val="en-US"/>
              </w:rPr>
              <w:t>  09.08.2016</w:t>
            </w:r>
            <w:proofErr w:type="gramEnd"/>
            <w:r>
              <w:rPr>
                <w:color w:val="000000"/>
                <w:lang w:val="en-US"/>
              </w:rPr>
              <w:t xml:space="preserve">, art. 14 </w:t>
            </w:r>
            <w:proofErr w:type="spellStart"/>
            <w:r>
              <w:rPr>
                <w:color w:val="000000"/>
                <w:lang w:val="en-US"/>
              </w:rPr>
              <w:t>alin</w:t>
            </w:r>
            <w:proofErr w:type="spellEnd"/>
            <w:r>
              <w:rPr>
                <w:color w:val="000000"/>
                <w:lang w:val="en-US"/>
              </w:rPr>
              <w:t xml:space="preserve"> (2) din </w:t>
            </w:r>
            <w:proofErr w:type="spellStart"/>
            <w:r>
              <w:rPr>
                <w:color w:val="000000"/>
                <w:lang w:val="en-US"/>
              </w:rPr>
              <w:t>Legea</w:t>
            </w:r>
            <w:proofErr w:type="spellEnd"/>
            <w:r>
              <w:rPr>
                <w:color w:val="000000"/>
                <w:lang w:val="en-US"/>
              </w:rPr>
              <w:t xml:space="preserve"> nr. 436</w:t>
            </w:r>
            <w:r>
              <w:rPr>
                <w:lang w:val="en-US"/>
              </w:rPr>
              <w:t xml:space="preserve"> – XVI din 28.12.2006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 </w:t>
            </w:r>
            <w:proofErr w:type="spellStart"/>
            <w:r w:rsidR="00CE37E8">
              <w:t>avînd</w:t>
            </w:r>
            <w:proofErr w:type="spellEnd"/>
            <w:r w:rsidR="00CE37E8">
              <w:t xml:space="preserve"> avizul pozitiv al comisiei de specialitate,</w:t>
            </w:r>
            <w:proofErr w:type="spellStart"/>
            <w:r>
              <w:rPr>
                <w:lang w:val="en-US"/>
              </w:rPr>
              <w:t>Consiliul</w:t>
            </w:r>
            <w:proofErr w:type="spellEnd"/>
            <w:r>
              <w:rPr>
                <w:lang w:val="en-US"/>
              </w:rPr>
              <w:t xml:space="preserve"> local </w:t>
            </w:r>
            <w:proofErr w:type="spellStart"/>
            <w:r>
              <w:rPr>
                <w:lang w:val="en-US"/>
              </w:rPr>
              <w:t>Clișova</w:t>
            </w:r>
            <w:proofErr w:type="spellEnd"/>
            <w:r>
              <w:rPr>
                <w:lang w:val="en-US"/>
              </w:rPr>
              <w:t>,</w:t>
            </w:r>
          </w:p>
          <w:p w:rsidR="0045199C" w:rsidRDefault="0045199C">
            <w:pPr>
              <w:spacing w:after="200" w:line="276" w:lineRule="auto"/>
              <w:jc w:val="both"/>
              <w:rPr>
                <w:b/>
                <w:color w:val="000000"/>
                <w:lang w:val="en-US"/>
              </w:rPr>
            </w:pPr>
            <w:r>
              <w:rPr>
                <w:b/>
                <w:lang w:val="en-US"/>
              </w:rPr>
              <w:t xml:space="preserve">                                                           DECIDE:</w:t>
            </w:r>
          </w:p>
        </w:tc>
      </w:tr>
    </w:tbl>
    <w:p w:rsidR="0045199C" w:rsidRDefault="00EC637F" w:rsidP="0045199C">
      <w:pPr>
        <w:pStyle w:val="a7"/>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Se </w:t>
      </w:r>
      <w:proofErr w:type="spellStart"/>
      <w:r>
        <w:rPr>
          <w:rFonts w:ascii="Times New Roman" w:hAnsi="Times New Roman" w:cs="Times New Roman"/>
          <w:sz w:val="24"/>
          <w:szCs w:val="24"/>
          <w:lang w:val="en-US"/>
        </w:rPr>
        <w:t>aprobă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w:t>
      </w:r>
      <w:proofErr w:type="spellEnd"/>
      <w:r>
        <w:rPr>
          <w:rFonts w:ascii="Times New Roman" w:hAnsi="Times New Roman" w:cs="Times New Roman"/>
          <w:sz w:val="24"/>
          <w:szCs w:val="24"/>
          <w:lang w:val="en-US"/>
        </w:rPr>
        <w:t xml:space="preserve">  intern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r w:rsidR="0045199C">
        <w:rPr>
          <w:rFonts w:ascii="Times New Roman" w:hAnsi="Times New Roman" w:cs="Times New Roman"/>
          <w:sz w:val="24"/>
          <w:szCs w:val="24"/>
          <w:lang w:val="en-US"/>
        </w:rPr>
        <w:t xml:space="preserve"> </w:t>
      </w:r>
      <w:proofErr w:type="spellStart"/>
      <w:r w:rsidR="0045199C">
        <w:rPr>
          <w:rFonts w:ascii="Times New Roman" w:hAnsi="Times New Roman" w:cs="Times New Roman"/>
          <w:sz w:val="24"/>
          <w:szCs w:val="24"/>
          <w:lang w:val="en-US"/>
        </w:rPr>
        <w:t>procedurile</w:t>
      </w:r>
      <w:proofErr w:type="spellEnd"/>
      <w:r w:rsidR="0045199C">
        <w:rPr>
          <w:rFonts w:ascii="Times New Roman" w:hAnsi="Times New Roman" w:cs="Times New Roman"/>
          <w:sz w:val="24"/>
          <w:szCs w:val="24"/>
          <w:lang w:val="en-US"/>
        </w:rPr>
        <w:t xml:space="preserve"> de</w:t>
      </w:r>
      <w:r w:rsidR="00CE37E8">
        <w:rPr>
          <w:rFonts w:ascii="Times New Roman" w:hAnsi="Times New Roman" w:cs="Times New Roman"/>
          <w:sz w:val="24"/>
          <w:szCs w:val="24"/>
          <w:lang w:val="en-US"/>
        </w:rPr>
        <w:t xml:space="preserve"> </w:t>
      </w:r>
      <w:r w:rsidR="0045199C">
        <w:rPr>
          <w:rFonts w:ascii="Times New Roman" w:hAnsi="Times New Roman" w:cs="Times New Roman"/>
          <w:sz w:val="24"/>
          <w:szCs w:val="24"/>
          <w:lang w:val="en-US"/>
        </w:rPr>
        <w:t xml:space="preserve"> </w:t>
      </w:r>
      <w:proofErr w:type="spellStart"/>
      <w:r w:rsidR="0045199C">
        <w:rPr>
          <w:rFonts w:ascii="Times New Roman" w:hAnsi="Times New Roman" w:cs="Times New Roman"/>
          <w:sz w:val="24"/>
          <w:szCs w:val="24"/>
          <w:lang w:val="en-US"/>
        </w:rPr>
        <w:t>informare</w:t>
      </w:r>
      <w:proofErr w:type="spellEnd"/>
      <w:r w:rsidR="0045199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consultare</w:t>
      </w:r>
      <w:proofErr w:type="spellEnd"/>
      <w:r w:rsidR="00CE37E8">
        <w:rPr>
          <w:rFonts w:ascii="Times New Roman" w:hAnsi="Times New Roman" w:cs="Times New Roman"/>
          <w:sz w:val="24"/>
          <w:szCs w:val="24"/>
          <w:lang w:val="en-US"/>
        </w:rPr>
        <w:t xml:space="preserve"> </w:t>
      </w:r>
      <w:proofErr w:type="spellStart"/>
      <w:r w:rsidR="00CE37E8">
        <w:rPr>
          <w:rFonts w:ascii="Times New Roman" w:hAnsi="Times New Roman" w:cs="Times New Roman"/>
          <w:sz w:val="24"/>
          <w:szCs w:val="24"/>
          <w:lang w:val="en-US"/>
        </w:rPr>
        <w:t>și</w:t>
      </w:r>
      <w:proofErr w:type="spellEnd"/>
      <w:r w:rsidR="00CE37E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5199C">
        <w:rPr>
          <w:rFonts w:ascii="Times New Roman" w:hAnsi="Times New Roman" w:cs="Times New Roman"/>
          <w:sz w:val="24"/>
          <w:szCs w:val="24"/>
          <w:lang w:val="en-US"/>
        </w:rPr>
        <w:t xml:space="preserve"> </w:t>
      </w:r>
      <w:proofErr w:type="spellStart"/>
      <w:r w:rsidR="0045199C">
        <w:rPr>
          <w:rFonts w:ascii="Times New Roman" w:hAnsi="Times New Roman" w:cs="Times New Roman"/>
          <w:sz w:val="24"/>
          <w:szCs w:val="24"/>
          <w:lang w:val="en-US"/>
        </w:rPr>
        <w:t>participare</w:t>
      </w:r>
      <w:proofErr w:type="spellEnd"/>
      <w:r w:rsidR="0045199C">
        <w:rPr>
          <w:rFonts w:ascii="Times New Roman" w:hAnsi="Times New Roman" w:cs="Times New Roman"/>
          <w:sz w:val="24"/>
          <w:szCs w:val="24"/>
          <w:lang w:val="en-US"/>
        </w:rPr>
        <w:t xml:space="preserve"> </w:t>
      </w:r>
      <w:r w:rsidR="00CE37E8">
        <w:rPr>
          <w:rFonts w:ascii="Times New Roman" w:hAnsi="Times New Roman" w:cs="Times New Roman"/>
          <w:sz w:val="24"/>
          <w:szCs w:val="24"/>
          <w:lang w:val="en-US"/>
        </w:rPr>
        <w:t xml:space="preserve"> </w:t>
      </w:r>
      <w:proofErr w:type="spellStart"/>
      <w:r w:rsidR="00CE37E8">
        <w:rPr>
          <w:rFonts w:ascii="Times New Roman" w:hAnsi="Times New Roman" w:cs="Times New Roman"/>
          <w:sz w:val="24"/>
          <w:szCs w:val="24"/>
          <w:lang w:val="en-US"/>
        </w:rPr>
        <w:t>în</w:t>
      </w:r>
      <w:proofErr w:type="spellEnd"/>
      <w:r w:rsidR="00CE37E8">
        <w:rPr>
          <w:rFonts w:ascii="Times New Roman" w:hAnsi="Times New Roman" w:cs="Times New Roman"/>
          <w:sz w:val="24"/>
          <w:szCs w:val="24"/>
          <w:lang w:val="en-US"/>
        </w:rPr>
        <w:t xml:space="preserve"> </w:t>
      </w:r>
      <w:proofErr w:type="spellStart"/>
      <w:r w:rsidR="00CE37E8">
        <w:rPr>
          <w:rFonts w:ascii="Times New Roman" w:hAnsi="Times New Roman" w:cs="Times New Roman"/>
          <w:sz w:val="24"/>
          <w:szCs w:val="24"/>
          <w:lang w:val="en-US"/>
        </w:rPr>
        <w:t>procesul</w:t>
      </w:r>
      <w:proofErr w:type="spellEnd"/>
      <w:r w:rsidR="00CE37E8">
        <w:rPr>
          <w:rFonts w:ascii="Times New Roman" w:hAnsi="Times New Roman" w:cs="Times New Roman"/>
          <w:sz w:val="24"/>
          <w:szCs w:val="24"/>
          <w:lang w:val="en-US"/>
        </w:rPr>
        <w:t xml:space="preserve"> </w:t>
      </w:r>
      <w:proofErr w:type="spellStart"/>
      <w:r w:rsidR="00CE37E8">
        <w:rPr>
          <w:rFonts w:ascii="Times New Roman" w:hAnsi="Times New Roman" w:cs="Times New Roman"/>
          <w:sz w:val="24"/>
          <w:szCs w:val="24"/>
          <w:lang w:val="en-US"/>
        </w:rPr>
        <w:t>decizional</w:t>
      </w:r>
      <w:proofErr w:type="spellEnd"/>
      <w:r w:rsidR="00CE37E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5199C">
        <w:rPr>
          <w:rFonts w:ascii="Times New Roman" w:hAnsi="Times New Roman" w:cs="Times New Roman"/>
          <w:sz w:val="24"/>
          <w:szCs w:val="24"/>
          <w:lang w:val="en-US"/>
        </w:rPr>
        <w:t xml:space="preserve"> </w:t>
      </w:r>
      <w:proofErr w:type="spellStart"/>
      <w:r w:rsidR="0045199C">
        <w:rPr>
          <w:rFonts w:ascii="Times New Roman" w:hAnsi="Times New Roman" w:cs="Times New Roman"/>
          <w:sz w:val="24"/>
          <w:szCs w:val="24"/>
          <w:lang w:val="en-US"/>
        </w:rPr>
        <w:t>în</w:t>
      </w:r>
      <w:proofErr w:type="spellEnd"/>
      <w:r w:rsidR="0045199C">
        <w:rPr>
          <w:rFonts w:ascii="Times New Roman" w:hAnsi="Times New Roman" w:cs="Times New Roman"/>
          <w:sz w:val="24"/>
          <w:szCs w:val="24"/>
          <w:lang w:val="en-US"/>
        </w:rPr>
        <w:t xml:space="preserve"> </w:t>
      </w:r>
      <w:proofErr w:type="spellStart"/>
      <w:r w:rsidR="0045199C">
        <w:rPr>
          <w:rFonts w:ascii="Times New Roman" w:hAnsi="Times New Roman" w:cs="Times New Roman"/>
          <w:sz w:val="24"/>
          <w:szCs w:val="24"/>
          <w:lang w:val="en-US"/>
        </w:rPr>
        <w:t>cadrul</w:t>
      </w:r>
      <w:proofErr w:type="spellEnd"/>
      <w:r w:rsidR="0045199C">
        <w:rPr>
          <w:rFonts w:ascii="Times New Roman" w:hAnsi="Times New Roman" w:cs="Times New Roman"/>
          <w:sz w:val="24"/>
          <w:szCs w:val="24"/>
          <w:lang w:val="en-US"/>
        </w:rPr>
        <w:t xml:space="preserve"> </w:t>
      </w:r>
      <w:proofErr w:type="spellStart"/>
      <w:r w:rsidR="0045199C">
        <w:rPr>
          <w:rFonts w:ascii="Times New Roman" w:hAnsi="Times New Roman" w:cs="Times New Roman"/>
          <w:sz w:val="24"/>
          <w:szCs w:val="24"/>
          <w:lang w:val="en-US"/>
        </w:rPr>
        <w:t>Administraţiei</w:t>
      </w:r>
      <w:proofErr w:type="spellEnd"/>
      <w:r w:rsidR="0045199C">
        <w:rPr>
          <w:rFonts w:ascii="Times New Roman" w:hAnsi="Times New Roman" w:cs="Times New Roman"/>
          <w:sz w:val="24"/>
          <w:szCs w:val="24"/>
          <w:lang w:val="en-US"/>
        </w:rPr>
        <w:t xml:space="preserve"> </w:t>
      </w:r>
      <w:proofErr w:type="spellStart"/>
      <w:r w:rsidR="0045199C">
        <w:rPr>
          <w:rFonts w:ascii="Times New Roman" w:hAnsi="Times New Roman" w:cs="Times New Roman"/>
          <w:sz w:val="24"/>
          <w:szCs w:val="24"/>
          <w:lang w:val="en-US"/>
        </w:rPr>
        <w:t>Publice</w:t>
      </w:r>
      <w:proofErr w:type="spellEnd"/>
      <w:r w:rsidR="0045199C">
        <w:rPr>
          <w:rFonts w:ascii="Times New Roman" w:hAnsi="Times New Roman" w:cs="Times New Roman"/>
          <w:sz w:val="24"/>
          <w:szCs w:val="24"/>
          <w:lang w:val="en-US"/>
        </w:rPr>
        <w:t xml:space="preserve"> Locale </w:t>
      </w:r>
      <w:proofErr w:type="spellStart"/>
      <w:r w:rsidR="0045199C">
        <w:rPr>
          <w:rFonts w:ascii="Times New Roman" w:hAnsi="Times New Roman" w:cs="Times New Roman"/>
          <w:sz w:val="24"/>
          <w:szCs w:val="24"/>
          <w:lang w:val="en-US"/>
        </w:rPr>
        <w:t>Clișova</w:t>
      </w:r>
      <w:proofErr w:type="spellEnd"/>
    </w:p>
    <w:p w:rsidR="0045199C" w:rsidRDefault="0045199C" w:rsidP="0045199C">
      <w:pPr>
        <w:pStyle w:val="a7"/>
        <w:numPr>
          <w:ilvl w:val="0"/>
          <w:numId w:val="6"/>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Controlul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executării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prezentei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decizii</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primarului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Clișova</w:t>
      </w:r>
      <w:proofErr w:type="spellEnd"/>
      <w:r>
        <w:rPr>
          <w:rFonts w:ascii="Times New Roman" w:hAnsi="Times New Roman" w:cs="Times New Roman"/>
          <w:sz w:val="24"/>
          <w:szCs w:val="24"/>
          <w:lang w:val="en-US"/>
        </w:rPr>
        <w:t xml:space="preserve">  </w:t>
      </w:r>
    </w:p>
    <w:p w:rsidR="0045199C" w:rsidRDefault="0045199C" w:rsidP="0045199C">
      <w:pPr>
        <w:pStyle w:val="a7"/>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 </w:t>
      </w:r>
      <w:proofErr w:type="spellStart"/>
      <w:r>
        <w:rPr>
          <w:rFonts w:ascii="Times New Roman" w:hAnsi="Times New Roman" w:cs="Times New Roman"/>
          <w:sz w:val="24"/>
          <w:szCs w:val="24"/>
          <w:lang w:val="en-US"/>
        </w:rPr>
        <w:t>Rotaru</w:t>
      </w:r>
      <w:proofErr w:type="spellEnd"/>
      <w:proofErr w:type="gramEnd"/>
      <w:r>
        <w:rPr>
          <w:rFonts w:ascii="Times New Roman" w:hAnsi="Times New Roman" w:cs="Times New Roman"/>
          <w:sz w:val="24"/>
          <w:szCs w:val="24"/>
          <w:lang w:val="en-US"/>
        </w:rPr>
        <w:t xml:space="preserve"> Elena</w:t>
      </w:r>
    </w:p>
    <w:p w:rsidR="0045199C" w:rsidRDefault="0045199C" w:rsidP="0045199C">
      <w:pPr>
        <w:tabs>
          <w:tab w:val="left" w:pos="2400"/>
        </w:tabs>
        <w:rPr>
          <w:b/>
        </w:rPr>
      </w:pPr>
      <w:r>
        <w:rPr>
          <w:b/>
        </w:rPr>
        <w:t xml:space="preserve">       </w:t>
      </w:r>
    </w:p>
    <w:p w:rsidR="0045199C" w:rsidRDefault="0045199C" w:rsidP="0045199C">
      <w:pPr>
        <w:jc w:val="center"/>
        <w:rPr>
          <w:b/>
          <w:lang w:val="en-US"/>
        </w:rPr>
      </w:pPr>
      <w:r>
        <w:rPr>
          <w:b/>
          <w:lang w:val="en-US"/>
        </w:rPr>
        <w:t xml:space="preserve">Au </w:t>
      </w:r>
      <w:proofErr w:type="spellStart"/>
      <w:proofErr w:type="gramStart"/>
      <w:r>
        <w:rPr>
          <w:b/>
          <w:lang w:val="en-US"/>
        </w:rPr>
        <w:t>votat</w:t>
      </w:r>
      <w:proofErr w:type="spellEnd"/>
      <w:r>
        <w:rPr>
          <w:b/>
          <w:lang w:val="en-US"/>
        </w:rPr>
        <w:t xml:space="preserve"> :</w:t>
      </w:r>
      <w:proofErr w:type="gramEnd"/>
      <w:r>
        <w:rPr>
          <w:b/>
          <w:lang w:val="en-US"/>
        </w:rPr>
        <w:t xml:space="preserve"> </w:t>
      </w:r>
      <w:proofErr w:type="spellStart"/>
      <w:r>
        <w:rPr>
          <w:b/>
          <w:lang w:val="en-US"/>
        </w:rPr>
        <w:t>Pentru</w:t>
      </w:r>
      <w:proofErr w:type="spellEnd"/>
      <w:r>
        <w:rPr>
          <w:b/>
          <w:lang w:val="en-US"/>
        </w:rPr>
        <w:t xml:space="preserve"> –    , </w:t>
      </w:r>
      <w:proofErr w:type="spellStart"/>
      <w:r>
        <w:rPr>
          <w:b/>
          <w:lang w:val="en-US"/>
        </w:rPr>
        <w:t>Abtinut</w:t>
      </w:r>
      <w:proofErr w:type="spellEnd"/>
      <w:r>
        <w:rPr>
          <w:b/>
          <w:lang w:val="en-US"/>
        </w:rPr>
        <w:t>: - 0 , Contra – 0</w:t>
      </w:r>
    </w:p>
    <w:p w:rsidR="0045199C" w:rsidRDefault="0045199C" w:rsidP="0045199C">
      <w:pPr>
        <w:tabs>
          <w:tab w:val="left" w:pos="2400"/>
        </w:tabs>
        <w:rPr>
          <w:b/>
        </w:rPr>
      </w:pPr>
    </w:p>
    <w:p w:rsidR="0045199C" w:rsidRDefault="0045199C" w:rsidP="0045199C">
      <w:pPr>
        <w:jc w:val="both"/>
        <w:rPr>
          <w:lang w:val="en-US"/>
        </w:rPr>
      </w:pPr>
    </w:p>
    <w:p w:rsidR="00DF18D4" w:rsidRDefault="0045199C" w:rsidP="0045199C">
      <w:pPr>
        <w:ind w:firstLine="708"/>
        <w:jc w:val="both"/>
        <w:rPr>
          <w:lang w:val="en-US"/>
        </w:rPr>
      </w:pPr>
      <w:proofErr w:type="spellStart"/>
      <w:r>
        <w:rPr>
          <w:lang w:val="en-US"/>
        </w:rPr>
        <w:t>Preşedintele</w:t>
      </w:r>
      <w:proofErr w:type="spellEnd"/>
      <w:r>
        <w:rPr>
          <w:lang w:val="en-US"/>
        </w:rPr>
        <w:t xml:space="preserve"> </w:t>
      </w:r>
      <w:proofErr w:type="spellStart"/>
      <w:r>
        <w:rPr>
          <w:lang w:val="en-US"/>
        </w:rPr>
        <w:t>şedinţei</w:t>
      </w:r>
      <w:proofErr w:type="spellEnd"/>
      <w:r>
        <w:rPr>
          <w:lang w:val="en-US"/>
        </w:rPr>
        <w:t xml:space="preserve"> </w:t>
      </w:r>
    </w:p>
    <w:p w:rsidR="0045199C" w:rsidRDefault="0045199C" w:rsidP="0045199C">
      <w:pPr>
        <w:ind w:firstLine="708"/>
        <w:jc w:val="both"/>
        <w:rPr>
          <w:lang w:val="en-US"/>
        </w:rPr>
      </w:pPr>
      <w:r>
        <w:rPr>
          <w:lang w:val="en-US"/>
        </w:rPr>
        <w:t xml:space="preserve">                                                  </w:t>
      </w:r>
    </w:p>
    <w:p w:rsidR="00CE37E8" w:rsidRPr="00E07B2C" w:rsidRDefault="00CE37E8" w:rsidP="0045199C">
      <w:pPr>
        <w:ind w:firstLine="708"/>
        <w:jc w:val="both"/>
        <w:rPr>
          <w:color w:val="FF0000"/>
          <w:sz w:val="20"/>
          <w:szCs w:val="20"/>
          <w:lang w:val="en-US"/>
        </w:rPr>
      </w:pPr>
      <w:proofErr w:type="spellStart"/>
      <w:r w:rsidRPr="00CE37E8">
        <w:rPr>
          <w:sz w:val="20"/>
          <w:szCs w:val="20"/>
          <w:lang w:val="en-US"/>
        </w:rPr>
        <w:t>Semnat</w:t>
      </w:r>
      <w:proofErr w:type="spellEnd"/>
      <w:r w:rsidRPr="00CE37E8">
        <w:rPr>
          <w:sz w:val="20"/>
          <w:szCs w:val="20"/>
          <w:lang w:val="en-US"/>
        </w:rPr>
        <w:t xml:space="preserve"> la data</w:t>
      </w:r>
      <w:r w:rsidR="00E07B2C">
        <w:rPr>
          <w:sz w:val="20"/>
          <w:szCs w:val="20"/>
          <w:lang w:val="en-US"/>
        </w:rPr>
        <w:t>-------------</w:t>
      </w:r>
    </w:p>
    <w:p w:rsidR="0045199C" w:rsidRPr="00CE37E8" w:rsidRDefault="00CE37E8" w:rsidP="0045199C">
      <w:pPr>
        <w:ind w:firstLine="708"/>
        <w:jc w:val="both"/>
        <w:rPr>
          <w:sz w:val="20"/>
          <w:szCs w:val="20"/>
        </w:rPr>
      </w:pPr>
      <w:r w:rsidRPr="00CE37E8">
        <w:rPr>
          <w:sz w:val="20"/>
          <w:szCs w:val="20"/>
          <w:lang w:val="en-US"/>
        </w:rPr>
        <w:t xml:space="preserve"> </w:t>
      </w:r>
    </w:p>
    <w:p w:rsidR="0045199C" w:rsidRDefault="0045199C" w:rsidP="0045199C">
      <w:pPr>
        <w:ind w:firstLine="708"/>
        <w:jc w:val="both"/>
        <w:rPr>
          <w:lang w:val="en-US"/>
        </w:rPr>
      </w:pPr>
      <w:proofErr w:type="spellStart"/>
      <w:r>
        <w:rPr>
          <w:lang w:val="en-US"/>
        </w:rPr>
        <w:t>Secretarul</w:t>
      </w:r>
      <w:proofErr w:type="spellEnd"/>
      <w:r>
        <w:rPr>
          <w:lang w:val="en-US"/>
        </w:rPr>
        <w:t xml:space="preserve"> </w:t>
      </w:r>
      <w:proofErr w:type="spellStart"/>
      <w:r>
        <w:rPr>
          <w:lang w:val="en-US"/>
        </w:rPr>
        <w:t>Consiliului</w:t>
      </w:r>
      <w:proofErr w:type="spellEnd"/>
      <w:r>
        <w:rPr>
          <w:lang w:val="en-US"/>
        </w:rPr>
        <w:t xml:space="preserve">                                                    </w:t>
      </w:r>
      <w:proofErr w:type="spellStart"/>
      <w:r>
        <w:rPr>
          <w:lang w:val="en-US"/>
        </w:rPr>
        <w:t>L.Digori</w:t>
      </w:r>
      <w:proofErr w:type="spellEnd"/>
      <w:r>
        <w:rPr>
          <w:lang w:val="en-US"/>
        </w:rPr>
        <w:t xml:space="preserve">              </w:t>
      </w:r>
    </w:p>
    <w:p w:rsidR="000F7793" w:rsidRPr="0045199C" w:rsidRDefault="000F7793" w:rsidP="004A5246">
      <w:pPr>
        <w:outlineLvl w:val="0"/>
        <w:rPr>
          <w:lang w:val="en-US"/>
        </w:rPr>
      </w:pPr>
    </w:p>
    <w:p w:rsidR="00EE2E50" w:rsidRDefault="004D2F48" w:rsidP="00EE2E50">
      <w:pPr>
        <w:shd w:val="clear" w:color="auto" w:fill="FFFFFF"/>
        <w:jc w:val="center"/>
        <w:rPr>
          <w:color w:val="222222"/>
          <w:lang w:val="en-US"/>
        </w:rPr>
      </w:pPr>
      <w:r>
        <w:t xml:space="preserve">                  </w:t>
      </w:r>
    </w:p>
    <w:p w:rsidR="00EE2E50" w:rsidRDefault="00EE2E50" w:rsidP="00EE2E50">
      <w:pPr>
        <w:shd w:val="clear" w:color="auto" w:fill="FFFFFF"/>
        <w:jc w:val="center"/>
        <w:rPr>
          <w:color w:val="222222"/>
          <w:lang w:val="ro-MO"/>
        </w:rPr>
      </w:pPr>
    </w:p>
    <w:p w:rsidR="00EE2E50" w:rsidRDefault="00EE2E50" w:rsidP="00EE2E50">
      <w:pPr>
        <w:shd w:val="clear" w:color="auto" w:fill="FFFFFF"/>
        <w:jc w:val="center"/>
        <w:rPr>
          <w:color w:val="222222"/>
          <w:lang w:val="ro-MO"/>
        </w:rPr>
      </w:pPr>
    </w:p>
    <w:p w:rsidR="00EE2E50" w:rsidRDefault="00EE2E50" w:rsidP="00EE2E50">
      <w:pPr>
        <w:shd w:val="clear" w:color="auto" w:fill="FFFFFF"/>
        <w:jc w:val="center"/>
        <w:rPr>
          <w:color w:val="222222"/>
          <w:lang w:val="ro-MO"/>
        </w:rPr>
      </w:pPr>
    </w:p>
    <w:p w:rsidR="00EE2E50" w:rsidRDefault="00EE2E50" w:rsidP="00EE2E50">
      <w:pPr>
        <w:shd w:val="clear" w:color="auto" w:fill="FFFFFF"/>
        <w:jc w:val="center"/>
        <w:rPr>
          <w:color w:val="222222"/>
          <w:lang w:val="ro-MO"/>
        </w:rPr>
      </w:pPr>
    </w:p>
    <w:p w:rsidR="00EE2E50" w:rsidRDefault="00EE2E50" w:rsidP="00EE2E50">
      <w:pPr>
        <w:shd w:val="clear" w:color="auto" w:fill="FFFFFF"/>
        <w:jc w:val="center"/>
        <w:rPr>
          <w:color w:val="222222"/>
          <w:lang w:val="ro-MO"/>
        </w:rPr>
      </w:pPr>
    </w:p>
    <w:p w:rsidR="00EE2E50" w:rsidRDefault="00EE2E50" w:rsidP="00EE2E50">
      <w:pPr>
        <w:shd w:val="clear" w:color="auto" w:fill="FFFFFF"/>
        <w:jc w:val="center"/>
        <w:rPr>
          <w:color w:val="222222"/>
          <w:lang w:val="en-US"/>
        </w:rPr>
      </w:pPr>
    </w:p>
    <w:p w:rsidR="00EE2E50" w:rsidRDefault="00EE2E50" w:rsidP="00EE2E50">
      <w:pPr>
        <w:shd w:val="clear" w:color="auto" w:fill="FFFFFF"/>
        <w:jc w:val="center"/>
        <w:rPr>
          <w:color w:val="222222"/>
          <w:lang w:val="en-US"/>
        </w:rPr>
      </w:pPr>
    </w:p>
    <w:p w:rsidR="00EE2E50" w:rsidRDefault="00EE2E50" w:rsidP="00EE2E50">
      <w:pPr>
        <w:shd w:val="clear" w:color="auto" w:fill="FFFFFF"/>
        <w:jc w:val="center"/>
        <w:rPr>
          <w:color w:val="222222"/>
          <w:lang w:val="en-US"/>
        </w:rPr>
      </w:pPr>
    </w:p>
    <w:p w:rsidR="00EE2E50" w:rsidRDefault="00EE2E50" w:rsidP="00EE2E50">
      <w:pPr>
        <w:shd w:val="clear" w:color="auto" w:fill="FFFFFF"/>
        <w:jc w:val="center"/>
        <w:rPr>
          <w:rFonts w:ascii="Calibri" w:hAnsi="Calibri"/>
          <w:color w:val="222222"/>
          <w:lang w:val="en-US"/>
        </w:rPr>
      </w:pPr>
      <w:r>
        <w:rPr>
          <w:color w:val="222222"/>
          <w:lang w:val="en-US"/>
        </w:rPr>
        <w:lastRenderedPageBreak/>
        <w:t>NOTĂ INFORMATIVĂ</w:t>
      </w:r>
    </w:p>
    <w:p w:rsidR="00EE2E50" w:rsidRDefault="00EE2E50" w:rsidP="00EE2E50">
      <w:pPr>
        <w:shd w:val="clear" w:color="auto" w:fill="FFFFFF"/>
        <w:jc w:val="center"/>
        <w:rPr>
          <w:rFonts w:ascii="Calibri" w:hAnsi="Calibri"/>
          <w:color w:val="222222"/>
          <w:lang w:val="en-US"/>
        </w:rPr>
      </w:pPr>
      <w:r>
        <w:rPr>
          <w:color w:val="222222"/>
          <w:lang w:val="ro-MO"/>
        </w:rPr>
        <w:t>la proiectul de decizie „Cu privire la </w:t>
      </w:r>
      <w:r>
        <w:rPr>
          <w:color w:val="222222"/>
        </w:rPr>
        <w:t>aprobarea Regulamentului intern privind procedurile de informare, consultare şi participare în procesul decizional în cadrul Administraţiei Publice Locale Clișova</w:t>
      </w:r>
      <w:r>
        <w:rPr>
          <w:color w:val="222222"/>
          <w:lang w:val="ro-MO"/>
        </w:rPr>
        <w:t>”</w:t>
      </w:r>
    </w:p>
    <w:p w:rsidR="00EE2E50" w:rsidRDefault="00EE2E50" w:rsidP="00EE2E50">
      <w:pPr>
        <w:shd w:val="clear" w:color="auto" w:fill="FFFFFF"/>
        <w:ind w:firstLine="708"/>
        <w:jc w:val="both"/>
        <w:rPr>
          <w:rFonts w:ascii="Calibri" w:hAnsi="Calibri"/>
          <w:color w:val="222222"/>
          <w:lang w:val="en-US"/>
        </w:rPr>
      </w:pPr>
      <w:r>
        <w:rPr>
          <w:color w:val="222222"/>
          <w:lang w:val="ro-MO"/>
        </w:rPr>
        <w:t>Regulamentul </w:t>
      </w:r>
      <w:r>
        <w:rPr>
          <w:color w:val="000000"/>
          <w:lang w:val="ro-MO"/>
        </w:rPr>
        <w:t>intern cu privire la procedurile de elaborare, informare, consultare participare și adoptarea deciziilor și actelor administrative în cadrul Autorității publice</w:t>
      </w:r>
      <w:r>
        <w:rPr>
          <w:color w:val="000000"/>
        </w:rPr>
        <w:t> locale Clișova </w:t>
      </w:r>
      <w:r>
        <w:rPr>
          <w:color w:val="222222"/>
          <w:lang w:val="ro-MO"/>
        </w:rPr>
        <w:t>reprezintă documentul elaborat întru realizarea Legii nr.161 din 07 iulie 2016 prin care au fost operate unele modificări în Legea nr. 436 din 28 decembrie 2006 privind administrația publice locală, în care în articolul 10</w:t>
      </w:r>
      <w:r>
        <w:rPr>
          <w:color w:val="222222"/>
          <w:vertAlign w:val="superscript"/>
          <w:lang w:val="ro-MO"/>
        </w:rPr>
        <w:t>1</w:t>
      </w:r>
      <w:r>
        <w:rPr>
          <w:color w:val="222222"/>
          <w:lang w:val="ro-MO"/>
        </w:rPr>
        <w:t> aliniatul (2) se stipulează ”Proiectele actelor normative ale autorităților administrației publice locale se fac publice, în vederea consultării, cu cel puțin 15 zile lucrătoare în</w:t>
      </w:r>
      <w:r w:rsidR="00657CEC">
        <w:rPr>
          <w:color w:val="222222"/>
          <w:lang w:val="ro-MO"/>
        </w:rPr>
        <w:t>ainte de ziua aprobării actului</w:t>
      </w:r>
      <w:r>
        <w:rPr>
          <w:color w:val="222222"/>
          <w:lang w:val="ro-MO"/>
        </w:rPr>
        <w:t xml:space="preserve">”. Regulamentul este elaborate în conformitate cu prevederile Legii nr. 239-XVI din 13 noiembrie 2008 privind transparența în procesul decizional cu modificările ulterioare, Legii nr. 100 din 22 12 2017 privind actele normative, </w:t>
      </w:r>
      <w:proofErr w:type="spellStart"/>
      <w:r>
        <w:rPr>
          <w:color w:val="222222"/>
          <w:lang w:val="ro-MO"/>
        </w:rPr>
        <w:t>Hotărîrii</w:t>
      </w:r>
      <w:proofErr w:type="spellEnd"/>
      <w:r>
        <w:rPr>
          <w:color w:val="222222"/>
          <w:lang w:val="ro-MO"/>
        </w:rPr>
        <w:t xml:space="preserve"> Guvernului Republicii Moldova nr. 967 din 09 august 2016 ”Cu privire la mecanismul de consultare publică cu societatea civilă în procesul decizional”.</w:t>
      </w:r>
    </w:p>
    <w:p w:rsidR="00EE2E50" w:rsidRDefault="00EE2E50" w:rsidP="00EE2E50">
      <w:pPr>
        <w:shd w:val="clear" w:color="auto" w:fill="FFFFFF"/>
        <w:ind w:firstLine="708"/>
        <w:jc w:val="both"/>
        <w:rPr>
          <w:rFonts w:ascii="Calibri" w:hAnsi="Calibri"/>
          <w:color w:val="222222"/>
          <w:lang w:val="en-US"/>
        </w:rPr>
      </w:pPr>
      <w:r>
        <w:rPr>
          <w:color w:val="222222"/>
          <w:lang w:val="ro-MO"/>
        </w:rPr>
        <w:t>Regulamentul stabilește procedurile de organizare a consultărilor publice în scopul asigurării transparenţei în procesul decizional în cadrul APL Clișova, elaborate de către </w:t>
      </w:r>
      <w:r>
        <w:rPr>
          <w:lang w:val="ro-MO"/>
        </w:rPr>
        <w:t>persoanele responsabile</w:t>
      </w:r>
      <w:r>
        <w:rPr>
          <w:color w:val="222222"/>
          <w:lang w:val="ro-MO"/>
        </w:rPr>
        <w:t>, atribuțiile persoanei responsabile de coordonarea procesului de consultare publică.</w:t>
      </w:r>
    </w:p>
    <w:p w:rsidR="00EE2E50" w:rsidRDefault="00EE2E50" w:rsidP="00EE2E50">
      <w:pPr>
        <w:shd w:val="clear" w:color="auto" w:fill="FFFFFF"/>
        <w:ind w:firstLine="708"/>
        <w:jc w:val="both"/>
        <w:rPr>
          <w:rFonts w:ascii="Calibri" w:hAnsi="Calibri"/>
          <w:color w:val="222222"/>
          <w:lang w:val="en-US"/>
        </w:rPr>
      </w:pPr>
      <w:r>
        <w:rPr>
          <w:color w:val="222222"/>
          <w:lang w:val="ro-MO"/>
        </w:rPr>
        <w:t>Proiectul deciziei se încorporează în sistemul actelor normative și nu necesită abrogarea/modificarea altor decizii</w:t>
      </w:r>
    </w:p>
    <w:p w:rsidR="00EE2E50" w:rsidRDefault="00EE2E50" w:rsidP="00EE2E50">
      <w:pPr>
        <w:shd w:val="clear" w:color="auto" w:fill="FFFFFF"/>
        <w:jc w:val="both"/>
        <w:rPr>
          <w:rFonts w:ascii="Calibri" w:hAnsi="Calibri"/>
          <w:color w:val="222222"/>
          <w:lang w:val="en-US"/>
        </w:rPr>
      </w:pPr>
      <w:r>
        <w:rPr>
          <w:color w:val="222222"/>
          <w:lang w:val="ro-MO"/>
        </w:rPr>
        <w:t>În scopul respectării prevederilor Legii nr. 239 din 13 noiembrie 2008 privind transparența procesului deciziona</w:t>
      </w:r>
      <w:r w:rsidR="00657CEC">
        <w:rPr>
          <w:color w:val="222222"/>
          <w:lang w:val="ro-MO"/>
        </w:rPr>
        <w:t xml:space="preserve">l, proiectul deciziei este pe </w:t>
      </w:r>
      <w:proofErr w:type="spellStart"/>
      <w:r w:rsidR="00657CEC">
        <w:rPr>
          <w:color w:val="222222"/>
          <w:lang w:val="ro-MO"/>
        </w:rPr>
        <w:t>p</w:t>
      </w:r>
      <w:r>
        <w:rPr>
          <w:color w:val="222222"/>
          <w:lang w:val="ro-MO"/>
        </w:rPr>
        <w:t>ag.Web</w:t>
      </w:r>
      <w:proofErr w:type="spellEnd"/>
      <w:r>
        <w:rPr>
          <w:color w:val="222222"/>
          <w:lang w:val="ro-MO"/>
        </w:rPr>
        <w:t xml:space="preserve"> a</w:t>
      </w:r>
      <w:r w:rsidR="00BC2262">
        <w:rPr>
          <w:color w:val="222222"/>
          <w:lang w:val="ro-MO"/>
        </w:rPr>
        <w:t xml:space="preserve"> primăriei                                      http:// </w:t>
      </w:r>
      <w:proofErr w:type="spellStart"/>
      <w:r w:rsidR="00BC2262">
        <w:rPr>
          <w:color w:val="222222"/>
          <w:lang w:val="ro-MO"/>
        </w:rPr>
        <w:t>primariaclis</w:t>
      </w:r>
      <w:r>
        <w:rPr>
          <w:color w:val="222222"/>
          <w:lang w:val="ro-MO"/>
        </w:rPr>
        <w:t>ova.sat.md</w:t>
      </w:r>
      <w:proofErr w:type="spellEnd"/>
    </w:p>
    <w:p w:rsidR="00EE2E50" w:rsidRDefault="00EE2E50" w:rsidP="00EE2E50">
      <w:pPr>
        <w:shd w:val="clear" w:color="auto" w:fill="FFFFFF"/>
        <w:jc w:val="both"/>
        <w:rPr>
          <w:rFonts w:ascii="Calibri" w:hAnsi="Calibri"/>
          <w:color w:val="222222"/>
          <w:lang w:val="en-US"/>
        </w:rPr>
      </w:pPr>
      <w:r>
        <w:rPr>
          <w:color w:val="222222"/>
          <w:lang w:val="ro-MO"/>
        </w:rPr>
        <w:t> </w:t>
      </w:r>
    </w:p>
    <w:p w:rsidR="00EE2E50" w:rsidRDefault="00EE2E50" w:rsidP="00EE2E50">
      <w:pPr>
        <w:shd w:val="clear" w:color="auto" w:fill="FFFFFF"/>
        <w:jc w:val="both"/>
        <w:rPr>
          <w:color w:val="222222"/>
          <w:lang w:val="ro-MO"/>
        </w:rPr>
      </w:pPr>
    </w:p>
    <w:p w:rsidR="00EE2E50" w:rsidRDefault="00EE2E50" w:rsidP="00EE2E50">
      <w:pPr>
        <w:shd w:val="clear" w:color="auto" w:fill="FFFFFF"/>
        <w:jc w:val="both"/>
        <w:rPr>
          <w:color w:val="222222"/>
          <w:lang w:val="ro-MO"/>
        </w:rPr>
      </w:pPr>
    </w:p>
    <w:p w:rsidR="00EE2E50" w:rsidRDefault="00EE2E50" w:rsidP="00EE2E50">
      <w:pPr>
        <w:shd w:val="clear" w:color="auto" w:fill="FFFFFF"/>
        <w:jc w:val="both"/>
        <w:rPr>
          <w:rFonts w:ascii="Calibri" w:hAnsi="Calibri"/>
          <w:color w:val="222222"/>
          <w:lang w:val="ru-RU"/>
        </w:rPr>
      </w:pPr>
      <w:r>
        <w:rPr>
          <w:color w:val="222222"/>
          <w:lang w:val="ro-MO"/>
        </w:rPr>
        <w:t>Secretar al Consiliului</w:t>
      </w:r>
    </w:p>
    <w:p w:rsidR="00EE2E50" w:rsidRDefault="00EE2E50" w:rsidP="00EE2E50">
      <w:pPr>
        <w:jc w:val="both"/>
        <w:rPr>
          <w:sz w:val="28"/>
          <w:szCs w:val="28"/>
          <w:lang w:val="ro-MO"/>
        </w:rPr>
      </w:pPr>
    </w:p>
    <w:p w:rsidR="00EE2E50" w:rsidRDefault="00EE2E50" w:rsidP="00EE2E50">
      <w:pPr>
        <w:jc w:val="both"/>
        <w:rPr>
          <w:sz w:val="28"/>
          <w:szCs w:val="28"/>
          <w:lang w:val="ro-MO"/>
        </w:rPr>
      </w:pPr>
    </w:p>
    <w:p w:rsidR="004D2F48" w:rsidRDefault="004D2F48" w:rsidP="004A5246">
      <w:pPr>
        <w:outlineLvl w:val="0"/>
      </w:pPr>
    </w:p>
    <w:sectPr w:rsidR="004D2F48" w:rsidSect="00F0423F">
      <w:pgSz w:w="11906" w:h="16838"/>
      <w:pgMar w:top="1418"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6C31"/>
    <w:multiLevelType w:val="hybridMultilevel"/>
    <w:tmpl w:val="B9163A0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C34AD3"/>
    <w:multiLevelType w:val="hybridMultilevel"/>
    <w:tmpl w:val="FB26A998"/>
    <w:lvl w:ilvl="0" w:tplc="B44A229C">
      <w:start w:val="1"/>
      <w:numFmt w:val="decimal"/>
      <w:lvlText w:val="%1."/>
      <w:lvlJc w:val="left"/>
      <w:pPr>
        <w:tabs>
          <w:tab w:val="num" w:pos="360"/>
        </w:tabs>
        <w:ind w:left="360" w:hanging="360"/>
      </w:pPr>
      <w:rPr>
        <w:rFonts w:hint="default"/>
      </w:rPr>
    </w:lvl>
    <w:lvl w:ilvl="1" w:tplc="108872D2">
      <w:numFmt w:val="none"/>
      <w:lvlText w:val=""/>
      <w:lvlJc w:val="left"/>
      <w:pPr>
        <w:tabs>
          <w:tab w:val="num" w:pos="360"/>
        </w:tabs>
      </w:pPr>
    </w:lvl>
    <w:lvl w:ilvl="2" w:tplc="86A84BE8">
      <w:numFmt w:val="none"/>
      <w:lvlText w:val=""/>
      <w:lvlJc w:val="left"/>
      <w:pPr>
        <w:tabs>
          <w:tab w:val="num" w:pos="360"/>
        </w:tabs>
      </w:pPr>
    </w:lvl>
    <w:lvl w:ilvl="3" w:tplc="66DC665E">
      <w:numFmt w:val="none"/>
      <w:lvlText w:val=""/>
      <w:lvlJc w:val="left"/>
      <w:pPr>
        <w:tabs>
          <w:tab w:val="num" w:pos="360"/>
        </w:tabs>
      </w:pPr>
    </w:lvl>
    <w:lvl w:ilvl="4" w:tplc="C4FEFC2A">
      <w:numFmt w:val="none"/>
      <w:lvlText w:val=""/>
      <w:lvlJc w:val="left"/>
      <w:pPr>
        <w:tabs>
          <w:tab w:val="num" w:pos="360"/>
        </w:tabs>
      </w:pPr>
    </w:lvl>
    <w:lvl w:ilvl="5" w:tplc="A094F450">
      <w:numFmt w:val="none"/>
      <w:lvlText w:val=""/>
      <w:lvlJc w:val="left"/>
      <w:pPr>
        <w:tabs>
          <w:tab w:val="num" w:pos="360"/>
        </w:tabs>
      </w:pPr>
    </w:lvl>
    <w:lvl w:ilvl="6" w:tplc="57E0BFD2">
      <w:numFmt w:val="none"/>
      <w:lvlText w:val=""/>
      <w:lvlJc w:val="left"/>
      <w:pPr>
        <w:tabs>
          <w:tab w:val="num" w:pos="360"/>
        </w:tabs>
      </w:pPr>
    </w:lvl>
    <w:lvl w:ilvl="7" w:tplc="66F087B8">
      <w:numFmt w:val="none"/>
      <w:lvlText w:val=""/>
      <w:lvlJc w:val="left"/>
      <w:pPr>
        <w:tabs>
          <w:tab w:val="num" w:pos="360"/>
        </w:tabs>
      </w:pPr>
    </w:lvl>
    <w:lvl w:ilvl="8" w:tplc="3D0698A8">
      <w:numFmt w:val="none"/>
      <w:lvlText w:val=""/>
      <w:lvlJc w:val="left"/>
      <w:pPr>
        <w:tabs>
          <w:tab w:val="num" w:pos="360"/>
        </w:tabs>
      </w:pPr>
    </w:lvl>
  </w:abstractNum>
  <w:abstractNum w:abstractNumId="2">
    <w:nsid w:val="42E80CDE"/>
    <w:multiLevelType w:val="hybridMultilevel"/>
    <w:tmpl w:val="363C26E8"/>
    <w:lvl w:ilvl="0" w:tplc="15EEA79A">
      <w:start w:val="1"/>
      <w:numFmt w:val="upperRoman"/>
      <w:lvlText w:val="%1."/>
      <w:lvlJc w:val="left"/>
      <w:pPr>
        <w:ind w:left="4167" w:hanging="360"/>
      </w:pPr>
      <w:rPr>
        <w:rFonts w:cs="Times New Roman"/>
      </w:rPr>
    </w:lvl>
    <w:lvl w:ilvl="1" w:tplc="04090019">
      <w:start w:val="1"/>
      <w:numFmt w:val="decimal"/>
      <w:lvlText w:val="%2."/>
      <w:lvlJc w:val="left"/>
      <w:pPr>
        <w:tabs>
          <w:tab w:val="num" w:pos="1440"/>
        </w:tabs>
        <w:ind w:left="1440" w:hanging="360"/>
      </w:pPr>
    </w:lvl>
    <w:lvl w:ilvl="2" w:tplc="0E8455A8">
      <w:start w:val="1"/>
      <w:numFmt w:val="upperRoman"/>
      <w:pStyle w:val="1"/>
      <w:lvlText w:val="%3."/>
      <w:lvlJc w:val="right"/>
      <w:pPr>
        <w:ind w:left="5607"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E24498"/>
    <w:multiLevelType w:val="multilevel"/>
    <w:tmpl w:val="C44640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F94242"/>
    <w:multiLevelType w:val="hybridMultilevel"/>
    <w:tmpl w:val="E0C6BD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displayVerticalDrawingGridEvery w:val="2"/>
  <w:characterSpacingControl w:val="doNotCompress"/>
  <w:compat/>
  <w:rsids>
    <w:rsidRoot w:val="00530478"/>
    <w:rsid w:val="00007ECE"/>
    <w:rsid w:val="000142BE"/>
    <w:rsid w:val="0002390A"/>
    <w:rsid w:val="00034EA0"/>
    <w:rsid w:val="000418FD"/>
    <w:rsid w:val="00051917"/>
    <w:rsid w:val="00054782"/>
    <w:rsid w:val="00067942"/>
    <w:rsid w:val="0007023C"/>
    <w:rsid w:val="000840DC"/>
    <w:rsid w:val="000E1620"/>
    <w:rsid w:val="000E62E6"/>
    <w:rsid w:val="000F7793"/>
    <w:rsid w:val="001013C0"/>
    <w:rsid w:val="0010286F"/>
    <w:rsid w:val="00121071"/>
    <w:rsid w:val="00124B25"/>
    <w:rsid w:val="00132176"/>
    <w:rsid w:val="001450A0"/>
    <w:rsid w:val="0015346D"/>
    <w:rsid w:val="001547AF"/>
    <w:rsid w:val="00174F68"/>
    <w:rsid w:val="00187815"/>
    <w:rsid w:val="00196509"/>
    <w:rsid w:val="001C531A"/>
    <w:rsid w:val="001F1D43"/>
    <w:rsid w:val="00201BD6"/>
    <w:rsid w:val="00204378"/>
    <w:rsid w:val="00212C9C"/>
    <w:rsid w:val="002177DA"/>
    <w:rsid w:val="0025081D"/>
    <w:rsid w:val="00267744"/>
    <w:rsid w:val="00274A1D"/>
    <w:rsid w:val="002C7048"/>
    <w:rsid w:val="002F6099"/>
    <w:rsid w:val="0030164E"/>
    <w:rsid w:val="00322C34"/>
    <w:rsid w:val="003860EF"/>
    <w:rsid w:val="0039159B"/>
    <w:rsid w:val="003A4054"/>
    <w:rsid w:val="003D39CD"/>
    <w:rsid w:val="003D616C"/>
    <w:rsid w:val="0045199C"/>
    <w:rsid w:val="00463D5D"/>
    <w:rsid w:val="004A5246"/>
    <w:rsid w:val="004B6BE8"/>
    <w:rsid w:val="004D2029"/>
    <w:rsid w:val="004D2F48"/>
    <w:rsid w:val="004F3064"/>
    <w:rsid w:val="004F6877"/>
    <w:rsid w:val="00530478"/>
    <w:rsid w:val="0054788E"/>
    <w:rsid w:val="00551BC0"/>
    <w:rsid w:val="00563E3A"/>
    <w:rsid w:val="00564D09"/>
    <w:rsid w:val="005A25F5"/>
    <w:rsid w:val="005A70EB"/>
    <w:rsid w:val="005B1CBD"/>
    <w:rsid w:val="005C401E"/>
    <w:rsid w:val="005C5BEB"/>
    <w:rsid w:val="005C6607"/>
    <w:rsid w:val="005E2B83"/>
    <w:rsid w:val="005E3454"/>
    <w:rsid w:val="005F1F20"/>
    <w:rsid w:val="00601A2A"/>
    <w:rsid w:val="0063319A"/>
    <w:rsid w:val="00636E15"/>
    <w:rsid w:val="0065219D"/>
    <w:rsid w:val="00657CEC"/>
    <w:rsid w:val="00661972"/>
    <w:rsid w:val="00666445"/>
    <w:rsid w:val="006828DB"/>
    <w:rsid w:val="00686BF7"/>
    <w:rsid w:val="007040B7"/>
    <w:rsid w:val="00715ECB"/>
    <w:rsid w:val="00792186"/>
    <w:rsid w:val="007B7333"/>
    <w:rsid w:val="007B7960"/>
    <w:rsid w:val="007E24AB"/>
    <w:rsid w:val="007F0148"/>
    <w:rsid w:val="007F4D58"/>
    <w:rsid w:val="00806021"/>
    <w:rsid w:val="008300D7"/>
    <w:rsid w:val="008430F6"/>
    <w:rsid w:val="00890618"/>
    <w:rsid w:val="008A39AA"/>
    <w:rsid w:val="008B23E1"/>
    <w:rsid w:val="008B5506"/>
    <w:rsid w:val="008C0491"/>
    <w:rsid w:val="008C0660"/>
    <w:rsid w:val="008D5ABF"/>
    <w:rsid w:val="008F5ABA"/>
    <w:rsid w:val="00907FB8"/>
    <w:rsid w:val="009122D7"/>
    <w:rsid w:val="009128EA"/>
    <w:rsid w:val="00916260"/>
    <w:rsid w:val="00920C0A"/>
    <w:rsid w:val="0093203D"/>
    <w:rsid w:val="009664AC"/>
    <w:rsid w:val="009777C4"/>
    <w:rsid w:val="009A7873"/>
    <w:rsid w:val="009C12EC"/>
    <w:rsid w:val="009C5285"/>
    <w:rsid w:val="009E5039"/>
    <w:rsid w:val="00A459CE"/>
    <w:rsid w:val="00A55CD6"/>
    <w:rsid w:val="00A62A5F"/>
    <w:rsid w:val="00A75361"/>
    <w:rsid w:val="00A76A81"/>
    <w:rsid w:val="00A82ED1"/>
    <w:rsid w:val="00A86EED"/>
    <w:rsid w:val="00AA037E"/>
    <w:rsid w:val="00AB0B6E"/>
    <w:rsid w:val="00AC6537"/>
    <w:rsid w:val="00AE3EC1"/>
    <w:rsid w:val="00AE4F23"/>
    <w:rsid w:val="00B025D8"/>
    <w:rsid w:val="00B16A72"/>
    <w:rsid w:val="00B66A0D"/>
    <w:rsid w:val="00B705E3"/>
    <w:rsid w:val="00B812C5"/>
    <w:rsid w:val="00BA437D"/>
    <w:rsid w:val="00BB306C"/>
    <w:rsid w:val="00BB4376"/>
    <w:rsid w:val="00BC2262"/>
    <w:rsid w:val="00BE1673"/>
    <w:rsid w:val="00C03450"/>
    <w:rsid w:val="00C07E08"/>
    <w:rsid w:val="00C27CD6"/>
    <w:rsid w:val="00C308CB"/>
    <w:rsid w:val="00C30969"/>
    <w:rsid w:val="00C3097B"/>
    <w:rsid w:val="00C54DC9"/>
    <w:rsid w:val="00C62678"/>
    <w:rsid w:val="00C62E01"/>
    <w:rsid w:val="00C66201"/>
    <w:rsid w:val="00C72309"/>
    <w:rsid w:val="00C87673"/>
    <w:rsid w:val="00CC26F3"/>
    <w:rsid w:val="00CC6435"/>
    <w:rsid w:val="00CE0FFE"/>
    <w:rsid w:val="00CE37E8"/>
    <w:rsid w:val="00D06495"/>
    <w:rsid w:val="00D10CD4"/>
    <w:rsid w:val="00D11320"/>
    <w:rsid w:val="00D11685"/>
    <w:rsid w:val="00D12F72"/>
    <w:rsid w:val="00D149E1"/>
    <w:rsid w:val="00D200EE"/>
    <w:rsid w:val="00D23802"/>
    <w:rsid w:val="00D445EC"/>
    <w:rsid w:val="00D5177D"/>
    <w:rsid w:val="00D60CC9"/>
    <w:rsid w:val="00D63323"/>
    <w:rsid w:val="00D9237F"/>
    <w:rsid w:val="00D959F5"/>
    <w:rsid w:val="00DB5481"/>
    <w:rsid w:val="00DF18D4"/>
    <w:rsid w:val="00DF3413"/>
    <w:rsid w:val="00DF4D79"/>
    <w:rsid w:val="00DF7D61"/>
    <w:rsid w:val="00E00D5E"/>
    <w:rsid w:val="00E02FE6"/>
    <w:rsid w:val="00E07B2C"/>
    <w:rsid w:val="00E17C96"/>
    <w:rsid w:val="00E368A6"/>
    <w:rsid w:val="00E47F78"/>
    <w:rsid w:val="00E601D4"/>
    <w:rsid w:val="00E84A80"/>
    <w:rsid w:val="00E917FE"/>
    <w:rsid w:val="00E93885"/>
    <w:rsid w:val="00E95E60"/>
    <w:rsid w:val="00EA0C67"/>
    <w:rsid w:val="00EA2D3B"/>
    <w:rsid w:val="00EC637F"/>
    <w:rsid w:val="00EC68EE"/>
    <w:rsid w:val="00EC7BA4"/>
    <w:rsid w:val="00EE2E50"/>
    <w:rsid w:val="00EE5667"/>
    <w:rsid w:val="00EF33EC"/>
    <w:rsid w:val="00EF7F28"/>
    <w:rsid w:val="00F0423F"/>
    <w:rsid w:val="00F142D0"/>
    <w:rsid w:val="00F2693B"/>
    <w:rsid w:val="00F37E5A"/>
    <w:rsid w:val="00F428C0"/>
    <w:rsid w:val="00F45CB2"/>
    <w:rsid w:val="00F54503"/>
    <w:rsid w:val="00F63DC1"/>
    <w:rsid w:val="00F90001"/>
    <w:rsid w:val="00FA0359"/>
    <w:rsid w:val="00FB41B9"/>
    <w:rsid w:val="00FF3FBF"/>
    <w:rsid w:val="00FF4084"/>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CB2"/>
    <w:rPr>
      <w:sz w:val="24"/>
      <w:szCs w:val="24"/>
      <w:lang w:val="ro-RO"/>
    </w:rPr>
  </w:style>
  <w:style w:type="paragraph" w:styleId="1">
    <w:name w:val="heading 1"/>
    <w:basedOn w:val="10"/>
    <w:next w:val="a"/>
    <w:link w:val="11"/>
    <w:autoRedefine/>
    <w:qFormat/>
    <w:rsid w:val="001C531A"/>
    <w:pPr>
      <w:numPr>
        <w:ilvl w:val="2"/>
        <w:numId w:val="4"/>
      </w:numPr>
      <w:tabs>
        <w:tab w:val="left" w:pos="284"/>
      </w:tabs>
      <w:ind w:left="0" w:firstLine="0"/>
      <w:jc w:val="center"/>
      <w:outlineLvl w:val="0"/>
    </w:pPr>
    <w:rPr>
      <w:b/>
      <w:bCs/>
    </w:rPr>
  </w:style>
  <w:style w:type="paragraph" w:styleId="2">
    <w:name w:val="heading 2"/>
    <w:aliases w:val="Reg-Punct"/>
    <w:basedOn w:val="a"/>
    <w:next w:val="a"/>
    <w:link w:val="20"/>
    <w:autoRedefine/>
    <w:semiHidden/>
    <w:unhideWhenUsed/>
    <w:qFormat/>
    <w:rsid w:val="001C531A"/>
    <w:pPr>
      <w:keepNext/>
      <w:tabs>
        <w:tab w:val="left" w:pos="1134"/>
      </w:tabs>
      <w:suppressAutoHyphens/>
      <w:ind w:firstLine="567"/>
      <w:jc w:val="both"/>
      <w:outlineLvl w:val="1"/>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122D7"/>
    <w:rPr>
      <w:rFonts w:ascii="Tahoma" w:hAnsi="Tahoma" w:cs="Tahoma"/>
      <w:sz w:val="16"/>
      <w:szCs w:val="16"/>
    </w:rPr>
  </w:style>
  <w:style w:type="character" w:customStyle="1" w:styleId="a4">
    <w:name w:val="Текст выноски Знак"/>
    <w:basedOn w:val="a0"/>
    <w:link w:val="a3"/>
    <w:rsid w:val="009122D7"/>
    <w:rPr>
      <w:rFonts w:ascii="Tahoma" w:hAnsi="Tahoma" w:cs="Tahoma"/>
      <w:sz w:val="16"/>
      <w:szCs w:val="16"/>
      <w:lang w:val="ro-RO"/>
    </w:rPr>
  </w:style>
  <w:style w:type="paragraph" w:customStyle="1" w:styleId="tt">
    <w:name w:val="tt"/>
    <w:basedOn w:val="a"/>
    <w:uiPriority w:val="99"/>
    <w:rsid w:val="00D200EE"/>
    <w:pPr>
      <w:jc w:val="center"/>
    </w:pPr>
    <w:rPr>
      <w:b/>
      <w:bCs/>
      <w:lang w:val="ru-RU"/>
    </w:rPr>
  </w:style>
  <w:style w:type="character" w:customStyle="1" w:styleId="11">
    <w:name w:val="Заголовок 1 Знак"/>
    <w:basedOn w:val="a0"/>
    <w:link w:val="1"/>
    <w:rsid w:val="001C531A"/>
    <w:rPr>
      <w:b/>
      <w:bCs/>
      <w:sz w:val="24"/>
      <w:szCs w:val="24"/>
      <w:lang w:val="ro-RO" w:eastAsia="en-US"/>
    </w:rPr>
  </w:style>
  <w:style w:type="character" w:customStyle="1" w:styleId="20">
    <w:name w:val="Заголовок 2 Знак"/>
    <w:aliases w:val="Reg-Punct Знак"/>
    <w:basedOn w:val="a0"/>
    <w:link w:val="2"/>
    <w:semiHidden/>
    <w:rsid w:val="001C531A"/>
    <w:rPr>
      <w:sz w:val="24"/>
      <w:szCs w:val="24"/>
      <w:lang w:val="ro-RO" w:eastAsia="zh-CN"/>
    </w:rPr>
  </w:style>
  <w:style w:type="paragraph" w:customStyle="1" w:styleId="10">
    <w:name w:val="Абзац списка1"/>
    <w:aliases w:val="HotarirePunct1"/>
    <w:basedOn w:val="a"/>
    <w:autoRedefine/>
    <w:rsid w:val="001C531A"/>
    <w:pPr>
      <w:ind w:left="567"/>
      <w:jc w:val="both"/>
    </w:pPr>
    <w:rPr>
      <w:lang w:eastAsia="en-US"/>
    </w:rPr>
  </w:style>
  <w:style w:type="character" w:customStyle="1" w:styleId="a5">
    <w:name w:val="Без интервала Знак"/>
    <w:basedOn w:val="a0"/>
    <w:link w:val="a6"/>
    <w:uiPriority w:val="1"/>
    <w:locked/>
    <w:rsid w:val="0045199C"/>
    <w:rPr>
      <w:rFonts w:asciiTheme="minorHAnsi" w:eastAsiaTheme="minorEastAsia" w:hAnsiTheme="minorHAnsi" w:cstheme="minorBidi"/>
      <w:sz w:val="22"/>
      <w:szCs w:val="22"/>
    </w:rPr>
  </w:style>
  <w:style w:type="paragraph" w:styleId="a6">
    <w:name w:val="No Spacing"/>
    <w:link w:val="a5"/>
    <w:uiPriority w:val="1"/>
    <w:qFormat/>
    <w:rsid w:val="0045199C"/>
    <w:rPr>
      <w:rFonts w:asciiTheme="minorHAnsi" w:eastAsiaTheme="minorEastAsia" w:hAnsiTheme="minorHAnsi" w:cstheme="minorBidi"/>
      <w:sz w:val="22"/>
      <w:szCs w:val="22"/>
    </w:rPr>
  </w:style>
  <w:style w:type="paragraph" w:styleId="a7">
    <w:name w:val="List Paragraph"/>
    <w:basedOn w:val="a"/>
    <w:uiPriority w:val="34"/>
    <w:qFormat/>
    <w:rsid w:val="0045199C"/>
    <w:pPr>
      <w:spacing w:after="200" w:line="276" w:lineRule="auto"/>
      <w:ind w:left="720"/>
      <w:contextualSpacing/>
    </w:pPr>
    <w:rPr>
      <w:rFonts w:asciiTheme="minorHAnsi" w:eastAsiaTheme="minorEastAsia" w:hAnsiTheme="minorHAnsi" w:cstheme="minorBidi"/>
      <w:sz w:val="22"/>
      <w:szCs w:val="22"/>
      <w:lang w:val="ru-RU"/>
    </w:rPr>
  </w:style>
  <w:style w:type="character" w:styleId="a8">
    <w:name w:val="Hyperlink"/>
    <w:basedOn w:val="a0"/>
    <w:uiPriority w:val="99"/>
    <w:unhideWhenUsed/>
    <w:rsid w:val="00EE2E50"/>
    <w:rPr>
      <w:color w:val="0000FF"/>
      <w:u w:val="single"/>
    </w:rPr>
  </w:style>
</w:styles>
</file>

<file path=word/webSettings.xml><?xml version="1.0" encoding="utf-8"?>
<w:webSettings xmlns:r="http://schemas.openxmlformats.org/officeDocument/2006/relationships" xmlns:w="http://schemas.openxmlformats.org/wordprocessingml/2006/main">
  <w:divs>
    <w:div w:id="3947261">
      <w:bodyDiv w:val="1"/>
      <w:marLeft w:val="0"/>
      <w:marRight w:val="0"/>
      <w:marTop w:val="0"/>
      <w:marBottom w:val="0"/>
      <w:divBdr>
        <w:top w:val="none" w:sz="0" w:space="0" w:color="auto"/>
        <w:left w:val="none" w:sz="0" w:space="0" w:color="auto"/>
        <w:bottom w:val="none" w:sz="0" w:space="0" w:color="auto"/>
        <w:right w:val="none" w:sz="0" w:space="0" w:color="auto"/>
      </w:divBdr>
    </w:div>
    <w:div w:id="25568781">
      <w:bodyDiv w:val="1"/>
      <w:marLeft w:val="0"/>
      <w:marRight w:val="0"/>
      <w:marTop w:val="0"/>
      <w:marBottom w:val="0"/>
      <w:divBdr>
        <w:top w:val="none" w:sz="0" w:space="0" w:color="auto"/>
        <w:left w:val="none" w:sz="0" w:space="0" w:color="auto"/>
        <w:bottom w:val="none" w:sz="0" w:space="0" w:color="auto"/>
        <w:right w:val="none" w:sz="0" w:space="0" w:color="auto"/>
      </w:divBdr>
    </w:div>
    <w:div w:id="78597167">
      <w:bodyDiv w:val="1"/>
      <w:marLeft w:val="0"/>
      <w:marRight w:val="0"/>
      <w:marTop w:val="0"/>
      <w:marBottom w:val="0"/>
      <w:divBdr>
        <w:top w:val="none" w:sz="0" w:space="0" w:color="auto"/>
        <w:left w:val="none" w:sz="0" w:space="0" w:color="auto"/>
        <w:bottom w:val="none" w:sz="0" w:space="0" w:color="auto"/>
        <w:right w:val="none" w:sz="0" w:space="0" w:color="auto"/>
      </w:divBdr>
    </w:div>
    <w:div w:id="124011166">
      <w:bodyDiv w:val="1"/>
      <w:marLeft w:val="0"/>
      <w:marRight w:val="0"/>
      <w:marTop w:val="0"/>
      <w:marBottom w:val="0"/>
      <w:divBdr>
        <w:top w:val="none" w:sz="0" w:space="0" w:color="auto"/>
        <w:left w:val="none" w:sz="0" w:space="0" w:color="auto"/>
        <w:bottom w:val="none" w:sz="0" w:space="0" w:color="auto"/>
        <w:right w:val="none" w:sz="0" w:space="0" w:color="auto"/>
      </w:divBdr>
    </w:div>
    <w:div w:id="382025829">
      <w:bodyDiv w:val="1"/>
      <w:marLeft w:val="0"/>
      <w:marRight w:val="0"/>
      <w:marTop w:val="0"/>
      <w:marBottom w:val="0"/>
      <w:divBdr>
        <w:top w:val="none" w:sz="0" w:space="0" w:color="auto"/>
        <w:left w:val="none" w:sz="0" w:space="0" w:color="auto"/>
        <w:bottom w:val="none" w:sz="0" w:space="0" w:color="auto"/>
        <w:right w:val="none" w:sz="0" w:space="0" w:color="auto"/>
      </w:divBdr>
    </w:div>
    <w:div w:id="627786604">
      <w:bodyDiv w:val="1"/>
      <w:marLeft w:val="0"/>
      <w:marRight w:val="0"/>
      <w:marTop w:val="0"/>
      <w:marBottom w:val="0"/>
      <w:divBdr>
        <w:top w:val="none" w:sz="0" w:space="0" w:color="auto"/>
        <w:left w:val="none" w:sz="0" w:space="0" w:color="auto"/>
        <w:bottom w:val="none" w:sz="0" w:space="0" w:color="auto"/>
        <w:right w:val="none" w:sz="0" w:space="0" w:color="auto"/>
      </w:divBdr>
    </w:div>
    <w:div w:id="641081177">
      <w:bodyDiv w:val="1"/>
      <w:marLeft w:val="0"/>
      <w:marRight w:val="0"/>
      <w:marTop w:val="0"/>
      <w:marBottom w:val="0"/>
      <w:divBdr>
        <w:top w:val="none" w:sz="0" w:space="0" w:color="auto"/>
        <w:left w:val="none" w:sz="0" w:space="0" w:color="auto"/>
        <w:bottom w:val="none" w:sz="0" w:space="0" w:color="auto"/>
        <w:right w:val="none" w:sz="0" w:space="0" w:color="auto"/>
      </w:divBdr>
    </w:div>
    <w:div w:id="710232590">
      <w:bodyDiv w:val="1"/>
      <w:marLeft w:val="0"/>
      <w:marRight w:val="0"/>
      <w:marTop w:val="0"/>
      <w:marBottom w:val="0"/>
      <w:divBdr>
        <w:top w:val="none" w:sz="0" w:space="0" w:color="auto"/>
        <w:left w:val="none" w:sz="0" w:space="0" w:color="auto"/>
        <w:bottom w:val="none" w:sz="0" w:space="0" w:color="auto"/>
        <w:right w:val="none" w:sz="0" w:space="0" w:color="auto"/>
      </w:divBdr>
    </w:div>
    <w:div w:id="898177307">
      <w:bodyDiv w:val="1"/>
      <w:marLeft w:val="0"/>
      <w:marRight w:val="0"/>
      <w:marTop w:val="0"/>
      <w:marBottom w:val="0"/>
      <w:divBdr>
        <w:top w:val="none" w:sz="0" w:space="0" w:color="auto"/>
        <w:left w:val="none" w:sz="0" w:space="0" w:color="auto"/>
        <w:bottom w:val="none" w:sz="0" w:space="0" w:color="auto"/>
        <w:right w:val="none" w:sz="0" w:space="0" w:color="auto"/>
      </w:divBdr>
    </w:div>
    <w:div w:id="989409550">
      <w:bodyDiv w:val="1"/>
      <w:marLeft w:val="0"/>
      <w:marRight w:val="0"/>
      <w:marTop w:val="0"/>
      <w:marBottom w:val="0"/>
      <w:divBdr>
        <w:top w:val="none" w:sz="0" w:space="0" w:color="auto"/>
        <w:left w:val="none" w:sz="0" w:space="0" w:color="auto"/>
        <w:bottom w:val="none" w:sz="0" w:space="0" w:color="auto"/>
        <w:right w:val="none" w:sz="0" w:space="0" w:color="auto"/>
      </w:divBdr>
    </w:div>
    <w:div w:id="1057434313">
      <w:bodyDiv w:val="1"/>
      <w:marLeft w:val="0"/>
      <w:marRight w:val="0"/>
      <w:marTop w:val="0"/>
      <w:marBottom w:val="0"/>
      <w:divBdr>
        <w:top w:val="none" w:sz="0" w:space="0" w:color="auto"/>
        <w:left w:val="none" w:sz="0" w:space="0" w:color="auto"/>
        <w:bottom w:val="none" w:sz="0" w:space="0" w:color="auto"/>
        <w:right w:val="none" w:sz="0" w:space="0" w:color="auto"/>
      </w:divBdr>
    </w:div>
    <w:div w:id="1135173646">
      <w:bodyDiv w:val="1"/>
      <w:marLeft w:val="0"/>
      <w:marRight w:val="0"/>
      <w:marTop w:val="0"/>
      <w:marBottom w:val="0"/>
      <w:divBdr>
        <w:top w:val="none" w:sz="0" w:space="0" w:color="auto"/>
        <w:left w:val="none" w:sz="0" w:space="0" w:color="auto"/>
        <w:bottom w:val="none" w:sz="0" w:space="0" w:color="auto"/>
        <w:right w:val="none" w:sz="0" w:space="0" w:color="auto"/>
      </w:divBdr>
    </w:div>
    <w:div w:id="1264680887">
      <w:bodyDiv w:val="1"/>
      <w:marLeft w:val="0"/>
      <w:marRight w:val="0"/>
      <w:marTop w:val="0"/>
      <w:marBottom w:val="0"/>
      <w:divBdr>
        <w:top w:val="none" w:sz="0" w:space="0" w:color="auto"/>
        <w:left w:val="none" w:sz="0" w:space="0" w:color="auto"/>
        <w:bottom w:val="none" w:sz="0" w:space="0" w:color="auto"/>
        <w:right w:val="none" w:sz="0" w:space="0" w:color="auto"/>
      </w:divBdr>
    </w:div>
    <w:div w:id="1539968117">
      <w:bodyDiv w:val="1"/>
      <w:marLeft w:val="0"/>
      <w:marRight w:val="0"/>
      <w:marTop w:val="0"/>
      <w:marBottom w:val="0"/>
      <w:divBdr>
        <w:top w:val="none" w:sz="0" w:space="0" w:color="auto"/>
        <w:left w:val="none" w:sz="0" w:space="0" w:color="auto"/>
        <w:bottom w:val="none" w:sz="0" w:space="0" w:color="auto"/>
        <w:right w:val="none" w:sz="0" w:space="0" w:color="auto"/>
      </w:divBdr>
    </w:div>
    <w:div w:id="1567565201">
      <w:bodyDiv w:val="1"/>
      <w:marLeft w:val="0"/>
      <w:marRight w:val="0"/>
      <w:marTop w:val="0"/>
      <w:marBottom w:val="0"/>
      <w:divBdr>
        <w:top w:val="none" w:sz="0" w:space="0" w:color="auto"/>
        <w:left w:val="none" w:sz="0" w:space="0" w:color="auto"/>
        <w:bottom w:val="none" w:sz="0" w:space="0" w:color="auto"/>
        <w:right w:val="none" w:sz="0" w:space="0" w:color="auto"/>
      </w:divBdr>
    </w:div>
    <w:div w:id="1659647044">
      <w:bodyDiv w:val="1"/>
      <w:marLeft w:val="0"/>
      <w:marRight w:val="0"/>
      <w:marTop w:val="0"/>
      <w:marBottom w:val="0"/>
      <w:divBdr>
        <w:top w:val="none" w:sz="0" w:space="0" w:color="auto"/>
        <w:left w:val="none" w:sz="0" w:space="0" w:color="auto"/>
        <w:bottom w:val="none" w:sz="0" w:space="0" w:color="auto"/>
        <w:right w:val="none" w:sz="0" w:space="0" w:color="auto"/>
      </w:divBdr>
    </w:div>
    <w:div w:id="1838761132">
      <w:bodyDiv w:val="1"/>
      <w:marLeft w:val="0"/>
      <w:marRight w:val="0"/>
      <w:marTop w:val="0"/>
      <w:marBottom w:val="0"/>
      <w:divBdr>
        <w:top w:val="none" w:sz="0" w:space="0" w:color="auto"/>
        <w:left w:val="none" w:sz="0" w:space="0" w:color="auto"/>
        <w:bottom w:val="none" w:sz="0" w:space="0" w:color="auto"/>
        <w:right w:val="none" w:sz="0" w:space="0" w:color="auto"/>
      </w:divBdr>
    </w:div>
    <w:div w:id="1897473215">
      <w:bodyDiv w:val="1"/>
      <w:marLeft w:val="0"/>
      <w:marRight w:val="0"/>
      <w:marTop w:val="0"/>
      <w:marBottom w:val="0"/>
      <w:divBdr>
        <w:top w:val="none" w:sz="0" w:space="0" w:color="auto"/>
        <w:left w:val="none" w:sz="0" w:space="0" w:color="auto"/>
        <w:bottom w:val="none" w:sz="0" w:space="0" w:color="auto"/>
        <w:right w:val="none" w:sz="0" w:space="0" w:color="auto"/>
      </w:divBdr>
    </w:div>
    <w:div w:id="1967352121">
      <w:bodyDiv w:val="1"/>
      <w:marLeft w:val="0"/>
      <w:marRight w:val="0"/>
      <w:marTop w:val="0"/>
      <w:marBottom w:val="0"/>
      <w:divBdr>
        <w:top w:val="none" w:sz="0" w:space="0" w:color="auto"/>
        <w:left w:val="none" w:sz="0" w:space="0" w:color="auto"/>
        <w:bottom w:val="none" w:sz="0" w:space="0" w:color="auto"/>
        <w:right w:val="none" w:sz="0" w:space="0" w:color="auto"/>
      </w:divBdr>
    </w:div>
    <w:div w:id="20500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416</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Model</vt:lpstr>
    </vt:vector>
  </TitlesOfParts>
  <Company>Организация</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Customer</dc:creator>
  <cp:lastModifiedBy>AA</cp:lastModifiedBy>
  <cp:revision>23</cp:revision>
  <cp:lastPrinted>2018-12-04T15:17:00Z</cp:lastPrinted>
  <dcterms:created xsi:type="dcterms:W3CDTF">2018-11-09T01:53:00Z</dcterms:created>
  <dcterms:modified xsi:type="dcterms:W3CDTF">2018-12-05T07:47:00Z</dcterms:modified>
</cp:coreProperties>
</file>